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CEB" w:rsidRDefault="00DA4CEB" w:rsidP="00107C09">
      <w:pPr>
        <w:spacing w:line="360" w:lineRule="auto"/>
        <w:jc w:val="center"/>
        <w:rPr>
          <w:b/>
          <w:sz w:val="32"/>
          <w:szCs w:val="32"/>
          <w:lang w:val="en-US"/>
        </w:rPr>
      </w:pPr>
      <w:r>
        <w:rPr>
          <w:b/>
          <w:sz w:val="32"/>
          <w:szCs w:val="32"/>
          <w:lang w:val="en-US"/>
        </w:rPr>
        <w:t>God and Pandemic</w:t>
      </w:r>
      <w:r w:rsidR="005E181D">
        <w:rPr>
          <w:b/>
          <w:sz w:val="32"/>
          <w:szCs w:val="32"/>
          <w:lang w:val="en-US"/>
        </w:rPr>
        <w:t>s</w:t>
      </w:r>
      <w:r>
        <w:rPr>
          <w:b/>
          <w:sz w:val="32"/>
          <w:szCs w:val="32"/>
          <w:lang w:val="en-US"/>
        </w:rPr>
        <w:t>:</w:t>
      </w:r>
    </w:p>
    <w:p w:rsidR="001D33DF" w:rsidRPr="00DA4CEB" w:rsidRDefault="00107C09" w:rsidP="00107C09">
      <w:pPr>
        <w:spacing w:line="360" w:lineRule="auto"/>
        <w:jc w:val="center"/>
        <w:rPr>
          <w:b/>
          <w:sz w:val="28"/>
          <w:szCs w:val="28"/>
          <w:lang w:val="en-US"/>
        </w:rPr>
      </w:pPr>
      <w:r w:rsidRPr="00DA4CEB">
        <w:rPr>
          <w:b/>
          <w:sz w:val="28"/>
          <w:szCs w:val="28"/>
          <w:lang w:val="en-US"/>
        </w:rPr>
        <w:t xml:space="preserve">The religious impact of </w:t>
      </w:r>
      <w:r w:rsidR="006E071B">
        <w:rPr>
          <w:b/>
          <w:sz w:val="28"/>
          <w:szCs w:val="28"/>
          <w:lang w:val="en-US"/>
        </w:rPr>
        <w:t>“pestilences”</w:t>
      </w:r>
    </w:p>
    <w:p w:rsidR="00107C09" w:rsidRDefault="00107C09" w:rsidP="00107C09">
      <w:pPr>
        <w:spacing w:line="360" w:lineRule="auto"/>
        <w:jc w:val="center"/>
        <w:rPr>
          <w:b/>
          <w:lang w:val="en-US"/>
        </w:rPr>
      </w:pPr>
    </w:p>
    <w:p w:rsidR="00107C09" w:rsidRPr="00107C09" w:rsidRDefault="00107C09" w:rsidP="00107C09">
      <w:pPr>
        <w:spacing w:line="360" w:lineRule="auto"/>
        <w:jc w:val="center"/>
        <w:rPr>
          <w:b/>
          <w:lang w:val="en-US"/>
        </w:rPr>
      </w:pPr>
      <w:r>
        <w:rPr>
          <w:b/>
          <w:lang w:val="en-US"/>
        </w:rPr>
        <w:t>Reinder Bruinsma, PhD</w:t>
      </w:r>
    </w:p>
    <w:p w:rsidR="001D33DF" w:rsidRDefault="001D33DF" w:rsidP="002D3E90">
      <w:pPr>
        <w:spacing w:line="360" w:lineRule="auto"/>
        <w:rPr>
          <w:lang w:val="en-US"/>
        </w:rPr>
      </w:pPr>
    </w:p>
    <w:p w:rsidR="00EA23BD" w:rsidRPr="00FB7ED3" w:rsidRDefault="00EA23BD" w:rsidP="00D41FD3">
      <w:pPr>
        <w:spacing w:line="360" w:lineRule="auto"/>
        <w:ind w:firstLine="708"/>
        <w:rPr>
          <w:b/>
          <w:i/>
          <w:lang w:val="en-US"/>
        </w:rPr>
      </w:pPr>
      <w:r w:rsidRPr="00FB7ED3">
        <w:rPr>
          <w:b/>
          <w:i/>
          <w:lang w:val="en-US"/>
        </w:rPr>
        <w:t>Abstract</w:t>
      </w:r>
    </w:p>
    <w:p w:rsidR="00EA23BD" w:rsidRPr="00FB7ED3" w:rsidRDefault="00EA23BD" w:rsidP="00D41FD3">
      <w:pPr>
        <w:spacing w:line="360" w:lineRule="auto"/>
        <w:ind w:left="708"/>
        <w:rPr>
          <w:i/>
          <w:lang w:val="en-US"/>
        </w:rPr>
      </w:pPr>
      <w:r w:rsidRPr="00FB7ED3">
        <w:rPr>
          <w:i/>
          <w:lang w:val="en-US"/>
        </w:rPr>
        <w:t>This paper analyze</w:t>
      </w:r>
      <w:r w:rsidR="00FB7ED3">
        <w:rPr>
          <w:i/>
          <w:lang w:val="en-US"/>
        </w:rPr>
        <w:t>s</w:t>
      </w:r>
      <w:r w:rsidRPr="00FB7ED3">
        <w:rPr>
          <w:i/>
          <w:lang w:val="en-US"/>
        </w:rPr>
        <w:t xml:space="preserve"> the religious impact of </w:t>
      </w:r>
      <w:r w:rsidR="00D41FD3">
        <w:rPr>
          <w:i/>
          <w:lang w:val="en-US"/>
        </w:rPr>
        <w:t>a number of</w:t>
      </w:r>
      <w:r w:rsidRPr="00FB7ED3">
        <w:rPr>
          <w:i/>
          <w:lang w:val="en-US"/>
        </w:rPr>
        <w:t xml:space="preserve"> past pandemics. After providing a brief survey of major epidemics and pandemics in history—from the fifth century BC Plague of Athens to the Covid-19 pandemic that broke out in 2020—the religious impact of a few of these hea</w:t>
      </w:r>
      <w:r w:rsidR="00CD0179">
        <w:rPr>
          <w:i/>
          <w:lang w:val="en-US"/>
        </w:rPr>
        <w:t>l</w:t>
      </w:r>
      <w:r w:rsidRPr="00FB7ED3">
        <w:rPr>
          <w:i/>
          <w:lang w:val="en-US"/>
        </w:rPr>
        <w:t>th disasters</w:t>
      </w:r>
      <w:r w:rsidR="00D41FD3">
        <w:rPr>
          <w:i/>
          <w:lang w:val="en-US"/>
        </w:rPr>
        <w:t xml:space="preserve"> </w:t>
      </w:r>
      <w:r w:rsidR="00D41FD3" w:rsidRPr="00FB7ED3">
        <w:rPr>
          <w:i/>
          <w:lang w:val="en-US"/>
        </w:rPr>
        <w:t xml:space="preserve">is </w:t>
      </w:r>
      <w:r w:rsidR="00D41FD3">
        <w:rPr>
          <w:i/>
          <w:lang w:val="en-US"/>
        </w:rPr>
        <w:t>examined</w:t>
      </w:r>
      <w:r w:rsidRPr="00FB7ED3">
        <w:rPr>
          <w:i/>
          <w:lang w:val="en-US"/>
        </w:rPr>
        <w:t>:  The</w:t>
      </w:r>
      <w:r w:rsidR="008A7FDB">
        <w:rPr>
          <w:i/>
          <w:lang w:val="en-US"/>
        </w:rPr>
        <w:t xml:space="preserve"> </w:t>
      </w:r>
      <w:r w:rsidRPr="00FB7ED3">
        <w:rPr>
          <w:i/>
          <w:lang w:val="en-US"/>
        </w:rPr>
        <w:t>Black Deat</w:t>
      </w:r>
      <w:r w:rsidR="008A7FDB">
        <w:rPr>
          <w:i/>
          <w:lang w:val="en-US"/>
        </w:rPr>
        <w:t>h</w:t>
      </w:r>
      <w:r w:rsidRPr="00FB7ED3">
        <w:rPr>
          <w:i/>
          <w:lang w:val="en-US"/>
        </w:rPr>
        <w:t xml:space="preserve"> of the </w:t>
      </w:r>
      <w:r w:rsidR="00D41FD3">
        <w:rPr>
          <w:i/>
          <w:lang w:val="en-US"/>
        </w:rPr>
        <w:t>f</w:t>
      </w:r>
      <w:r w:rsidRPr="00FB7ED3">
        <w:rPr>
          <w:i/>
          <w:lang w:val="en-US"/>
        </w:rPr>
        <w:t xml:space="preserve">ourteenth century, the Influenza of 1918-1920, the more recent HIV/AIDS pandemic and the current </w:t>
      </w:r>
      <w:r w:rsidR="00FB7ED3" w:rsidRPr="00FB7ED3">
        <w:rPr>
          <w:i/>
          <w:lang w:val="en-US"/>
        </w:rPr>
        <w:t xml:space="preserve">Corona (Covid-19) pandemic. Special attention is given to the Seventh-day Adventist response to the last three of these pandemics. </w:t>
      </w:r>
      <w:r w:rsidR="00D41FD3">
        <w:rPr>
          <w:i/>
          <w:lang w:val="en-US"/>
        </w:rPr>
        <w:t>The</w:t>
      </w:r>
      <w:r w:rsidR="00FB7ED3" w:rsidRPr="00FB7ED3">
        <w:rPr>
          <w:i/>
          <w:lang w:val="en-US"/>
        </w:rPr>
        <w:t xml:space="preserve"> available data </w:t>
      </w:r>
      <w:r w:rsidR="00D41FD3">
        <w:rPr>
          <w:i/>
          <w:lang w:val="en-US"/>
        </w:rPr>
        <w:t>indicate</w:t>
      </w:r>
      <w:r w:rsidR="00FB7ED3" w:rsidRPr="00FB7ED3">
        <w:rPr>
          <w:i/>
          <w:lang w:val="en-US"/>
        </w:rPr>
        <w:t xml:space="preserve"> that, perhaps contrary to expectations, the eschatological aspect of these pandemics, as “pestilences” that were signs of Christ’s immanent coming, was not the dominant element in the Adventist response. Looking at some of the conspiracy theories </w:t>
      </w:r>
      <w:r w:rsidR="00D41FD3">
        <w:rPr>
          <w:i/>
          <w:lang w:val="en-US"/>
        </w:rPr>
        <w:t>that accompany</w:t>
      </w:r>
      <w:r w:rsidR="00FB7ED3" w:rsidRPr="00FB7ED3">
        <w:rPr>
          <w:i/>
          <w:lang w:val="en-US"/>
        </w:rPr>
        <w:t xml:space="preserve"> the Covid-19 crisis, it is found that at least some Adventist</w:t>
      </w:r>
      <w:r w:rsidR="00D41FD3">
        <w:rPr>
          <w:i/>
          <w:lang w:val="en-US"/>
        </w:rPr>
        <w:t>s</w:t>
      </w:r>
      <w:r w:rsidR="00FB7ED3" w:rsidRPr="00FB7ED3">
        <w:rPr>
          <w:i/>
          <w:lang w:val="en-US"/>
        </w:rPr>
        <w:t xml:space="preserve"> are also susceptible to such theories.</w:t>
      </w:r>
    </w:p>
    <w:p w:rsidR="00EA23BD" w:rsidRDefault="00EA23BD" w:rsidP="002D3E90">
      <w:pPr>
        <w:spacing w:line="360" w:lineRule="auto"/>
        <w:rPr>
          <w:lang w:val="en-US"/>
        </w:rPr>
      </w:pPr>
    </w:p>
    <w:p w:rsidR="00CF0062" w:rsidRDefault="006648F1" w:rsidP="002D3E90">
      <w:pPr>
        <w:spacing w:line="360" w:lineRule="auto"/>
        <w:rPr>
          <w:lang w:val="en-US"/>
        </w:rPr>
      </w:pPr>
      <w:r>
        <w:rPr>
          <w:lang w:val="en-US"/>
        </w:rPr>
        <w:t>I wrote this paper</w:t>
      </w:r>
      <w:r w:rsidR="00790D1F">
        <w:rPr>
          <w:lang w:val="en-US"/>
        </w:rPr>
        <w:t xml:space="preserve"> during the Covid-19 pandemic, while I </w:t>
      </w:r>
      <w:r w:rsidR="00DA4CEB">
        <w:rPr>
          <w:lang w:val="en-US"/>
        </w:rPr>
        <w:t>was</w:t>
      </w:r>
      <w:r w:rsidR="00790D1F">
        <w:rPr>
          <w:lang w:val="en-US"/>
        </w:rPr>
        <w:t xml:space="preserve"> restricted in my movements </w:t>
      </w:r>
      <w:r w:rsidR="00A40E55">
        <w:rPr>
          <w:lang w:val="en-US"/>
        </w:rPr>
        <w:t>as</w:t>
      </w:r>
      <w:r w:rsidR="00790D1F">
        <w:rPr>
          <w:lang w:val="en-US"/>
        </w:rPr>
        <w:t xml:space="preserve"> the country </w:t>
      </w:r>
      <w:r w:rsidR="00A40E55">
        <w:rPr>
          <w:lang w:val="en-US"/>
        </w:rPr>
        <w:t xml:space="preserve">of the Netherlands </w:t>
      </w:r>
      <w:r w:rsidR="00DA4CEB">
        <w:rPr>
          <w:lang w:val="en-US"/>
        </w:rPr>
        <w:t>was</w:t>
      </w:r>
      <w:r w:rsidR="00790D1F">
        <w:rPr>
          <w:lang w:val="en-US"/>
        </w:rPr>
        <w:t xml:space="preserve"> in</w:t>
      </w:r>
      <w:r w:rsidR="008A7FDB">
        <w:rPr>
          <w:lang w:val="en-US"/>
        </w:rPr>
        <w:t>,</w:t>
      </w:r>
      <w:r w:rsidR="00D41FD3">
        <w:rPr>
          <w:lang w:val="en-US"/>
        </w:rPr>
        <w:t xml:space="preserve"> </w:t>
      </w:r>
      <w:r w:rsidR="00790D1F">
        <w:rPr>
          <w:lang w:val="en-US"/>
        </w:rPr>
        <w:t xml:space="preserve">what is now </w:t>
      </w:r>
      <w:r w:rsidR="00DA4CEB">
        <w:rPr>
          <w:lang w:val="en-US"/>
        </w:rPr>
        <w:t>referred to</w:t>
      </w:r>
      <w:r w:rsidR="00790D1F">
        <w:rPr>
          <w:lang w:val="en-US"/>
        </w:rPr>
        <w:t xml:space="preserve"> </w:t>
      </w:r>
      <w:r w:rsidR="00D41FD3">
        <w:rPr>
          <w:lang w:val="en-US"/>
        </w:rPr>
        <w:t>as</w:t>
      </w:r>
      <w:r w:rsidR="008A7FDB">
        <w:rPr>
          <w:lang w:val="en-US"/>
        </w:rPr>
        <w:t>,</w:t>
      </w:r>
      <w:r w:rsidR="00D41FD3">
        <w:rPr>
          <w:lang w:val="en-US"/>
        </w:rPr>
        <w:t xml:space="preserve"> a </w:t>
      </w:r>
      <w:r w:rsidR="00D41FD3" w:rsidRPr="00DA4CEB">
        <w:rPr>
          <w:i/>
          <w:lang w:val="en-US"/>
        </w:rPr>
        <w:t>lock-down</w:t>
      </w:r>
      <w:r w:rsidR="00D41FD3">
        <w:rPr>
          <w:lang w:val="en-US"/>
        </w:rPr>
        <w:t>—</w:t>
      </w:r>
      <w:r w:rsidR="00790D1F">
        <w:rPr>
          <w:lang w:val="en-US"/>
        </w:rPr>
        <w:t xml:space="preserve">an English term that has </w:t>
      </w:r>
      <w:r w:rsidR="00D41FD3">
        <w:rPr>
          <w:lang w:val="en-US"/>
        </w:rPr>
        <w:t>been adopted into many other languages.</w:t>
      </w:r>
      <w:r w:rsidR="00790D1F">
        <w:rPr>
          <w:lang w:val="en-US"/>
        </w:rPr>
        <w:t xml:space="preserve"> </w:t>
      </w:r>
      <w:r w:rsidR="00D41FD3">
        <w:rPr>
          <w:lang w:val="en-US"/>
        </w:rPr>
        <w:t>It is a time when</w:t>
      </w:r>
      <w:r w:rsidR="00790D1F">
        <w:rPr>
          <w:lang w:val="en-US"/>
        </w:rPr>
        <w:t xml:space="preserve"> </w:t>
      </w:r>
      <w:r w:rsidR="002D3E90">
        <w:rPr>
          <w:lang w:val="en-US"/>
        </w:rPr>
        <w:t>many</w:t>
      </w:r>
      <w:r w:rsidR="00790D1F">
        <w:rPr>
          <w:lang w:val="en-US"/>
        </w:rPr>
        <w:t xml:space="preserve"> Christians are asking questions about “God and the pandemic</w:t>
      </w:r>
      <w:r w:rsidR="002D3E90">
        <w:rPr>
          <w:lang w:val="en-US"/>
        </w:rPr>
        <w:t>,</w:t>
      </w:r>
      <w:r w:rsidR="00790D1F">
        <w:rPr>
          <w:lang w:val="en-US"/>
        </w:rPr>
        <w:t>”</w:t>
      </w:r>
      <w:r w:rsidR="00790D1F">
        <w:rPr>
          <w:rStyle w:val="Voetnootmarkering"/>
          <w:lang w:val="en-US"/>
        </w:rPr>
        <w:footnoteReference w:id="1"/>
      </w:r>
      <w:r w:rsidR="002D3E90">
        <w:rPr>
          <w:lang w:val="en-US"/>
        </w:rPr>
        <w:t xml:space="preserve"> and</w:t>
      </w:r>
      <w:r w:rsidR="00D41FD3">
        <w:rPr>
          <w:lang w:val="en-US"/>
        </w:rPr>
        <w:t xml:space="preserve"> many</w:t>
      </w:r>
      <w:r w:rsidR="002D3E90">
        <w:rPr>
          <w:lang w:val="en-US"/>
        </w:rPr>
        <w:t xml:space="preserve">, more specifically, wonder whether the current plague, which at the time of writing has already killed some two million people world-wide, must be regarded as one of the “pestilences” which Christ predicted </w:t>
      </w:r>
      <w:r w:rsidR="00DA4CEB">
        <w:rPr>
          <w:lang w:val="en-US"/>
        </w:rPr>
        <w:t>i</w:t>
      </w:r>
      <w:r w:rsidR="002D3E90">
        <w:rPr>
          <w:lang w:val="en-US"/>
        </w:rPr>
        <w:t xml:space="preserve">n </w:t>
      </w:r>
      <w:r w:rsidR="00D41FD3">
        <w:rPr>
          <w:lang w:val="en-US"/>
        </w:rPr>
        <w:t>H</w:t>
      </w:r>
      <w:r w:rsidR="002D3E90">
        <w:rPr>
          <w:lang w:val="en-US"/>
        </w:rPr>
        <w:t xml:space="preserve">is </w:t>
      </w:r>
      <w:r w:rsidR="00D41FD3">
        <w:rPr>
          <w:lang w:val="en-US"/>
        </w:rPr>
        <w:t xml:space="preserve">so-called </w:t>
      </w:r>
      <w:r w:rsidR="002D3E90">
        <w:rPr>
          <w:lang w:val="en-US"/>
        </w:rPr>
        <w:t xml:space="preserve">Olivet </w:t>
      </w:r>
      <w:r w:rsidR="00D41FD3">
        <w:rPr>
          <w:lang w:val="en-US"/>
        </w:rPr>
        <w:t>D</w:t>
      </w:r>
      <w:r w:rsidR="002D3E90">
        <w:rPr>
          <w:lang w:val="en-US"/>
        </w:rPr>
        <w:t>iscourse</w:t>
      </w:r>
      <w:r w:rsidR="00CD0179">
        <w:rPr>
          <w:lang w:val="en-US"/>
        </w:rPr>
        <w:t>—</w:t>
      </w:r>
      <w:r w:rsidR="002D3E90">
        <w:rPr>
          <w:lang w:val="en-US"/>
        </w:rPr>
        <w:t xml:space="preserve">as one of signs that would signal </w:t>
      </w:r>
      <w:r w:rsidR="004B6A4E">
        <w:rPr>
          <w:lang w:val="en-US"/>
        </w:rPr>
        <w:t>H</w:t>
      </w:r>
      <w:r w:rsidR="002D3E90">
        <w:rPr>
          <w:lang w:val="en-US"/>
        </w:rPr>
        <w:t>is soon return to this world</w:t>
      </w:r>
      <w:r w:rsidR="00DA4CEB">
        <w:rPr>
          <w:lang w:val="en-US"/>
        </w:rPr>
        <w:t xml:space="preserve"> (Luke 21:11)</w:t>
      </w:r>
      <w:r w:rsidR="002D3E90">
        <w:rPr>
          <w:lang w:val="en-US"/>
        </w:rPr>
        <w:t>.</w:t>
      </w:r>
      <w:r w:rsidR="00CD63D7">
        <w:rPr>
          <w:lang w:val="en-US"/>
        </w:rPr>
        <w:t xml:space="preserve"> </w:t>
      </w:r>
      <w:r w:rsidR="00D41FD3">
        <w:rPr>
          <w:lang w:val="en-US"/>
        </w:rPr>
        <w:t>In a Seventh-day Adventist context t</w:t>
      </w:r>
      <w:r w:rsidR="00CD63D7">
        <w:rPr>
          <w:lang w:val="en-US"/>
        </w:rPr>
        <w:t>his raises further question</w:t>
      </w:r>
      <w:r w:rsidR="00D41FD3">
        <w:rPr>
          <w:lang w:val="en-US"/>
        </w:rPr>
        <w:t>s</w:t>
      </w:r>
      <w:r w:rsidR="00DA4CEB">
        <w:rPr>
          <w:lang w:val="en-US"/>
        </w:rPr>
        <w:t xml:space="preserve">, </w:t>
      </w:r>
      <w:r w:rsidR="00A40E55">
        <w:rPr>
          <w:lang w:val="en-US"/>
        </w:rPr>
        <w:t>such as</w:t>
      </w:r>
      <w:r w:rsidR="00CD63D7">
        <w:rPr>
          <w:lang w:val="en-US"/>
        </w:rPr>
        <w:t xml:space="preserve"> whether Covid-19 has intensified the eschatological awareness of Seventh-day Adventists in any </w:t>
      </w:r>
      <w:r w:rsidR="00D41FD3">
        <w:rPr>
          <w:lang w:val="en-US"/>
        </w:rPr>
        <w:t>measurable</w:t>
      </w:r>
      <w:r w:rsidR="00CD63D7">
        <w:rPr>
          <w:lang w:val="en-US"/>
        </w:rPr>
        <w:t xml:space="preserve"> way.</w:t>
      </w:r>
    </w:p>
    <w:p w:rsidR="00CD63D7" w:rsidRDefault="00CD63D7" w:rsidP="007D076E">
      <w:pPr>
        <w:spacing w:line="360" w:lineRule="auto"/>
        <w:rPr>
          <w:lang w:val="en-US"/>
        </w:rPr>
      </w:pPr>
      <w:r>
        <w:rPr>
          <w:lang w:val="en-US"/>
        </w:rPr>
        <w:tab/>
      </w:r>
      <w:r w:rsidR="00D41FD3">
        <w:rPr>
          <w:lang w:val="en-US"/>
        </w:rPr>
        <w:t>First, however,</w:t>
      </w:r>
      <w:r>
        <w:rPr>
          <w:lang w:val="en-US"/>
        </w:rPr>
        <w:t xml:space="preserve"> a </w:t>
      </w:r>
      <w:r w:rsidR="00A40E55">
        <w:rPr>
          <w:lang w:val="en-US"/>
        </w:rPr>
        <w:t>more general question calls</w:t>
      </w:r>
      <w:r>
        <w:rPr>
          <w:lang w:val="en-US"/>
        </w:rPr>
        <w:t xml:space="preserve"> for our attention. </w:t>
      </w:r>
      <w:r w:rsidR="00A40E55">
        <w:rPr>
          <w:lang w:val="en-US"/>
        </w:rPr>
        <w:t xml:space="preserve">What has been the religious impact of past epidemics and pandemics? </w:t>
      </w:r>
      <w:r>
        <w:rPr>
          <w:lang w:val="en-US"/>
        </w:rPr>
        <w:t xml:space="preserve">And how does the religious impact of the </w:t>
      </w:r>
      <w:r>
        <w:rPr>
          <w:lang w:val="en-US"/>
        </w:rPr>
        <w:lastRenderedPageBreak/>
        <w:t xml:space="preserve">current health crisis compare with that of earlier </w:t>
      </w:r>
      <w:r w:rsidR="00A40E55">
        <w:rPr>
          <w:lang w:val="en-US"/>
        </w:rPr>
        <w:t>global health disasters</w:t>
      </w:r>
      <w:r>
        <w:rPr>
          <w:lang w:val="en-US"/>
        </w:rPr>
        <w:t>? Pandemics are, after all, rather regular occur</w:t>
      </w:r>
      <w:r w:rsidR="00645293">
        <w:rPr>
          <w:lang w:val="en-US"/>
        </w:rPr>
        <w:t>r</w:t>
      </w:r>
      <w:r>
        <w:rPr>
          <w:lang w:val="en-US"/>
        </w:rPr>
        <w:t>ences</w:t>
      </w:r>
      <w:r w:rsidR="00CD0179">
        <w:rPr>
          <w:lang w:val="en-US"/>
        </w:rPr>
        <w:t>. O</w:t>
      </w:r>
      <w:r w:rsidR="00645293">
        <w:rPr>
          <w:lang w:val="en-US"/>
        </w:rPr>
        <w:t>n the average the world experiences a global pandemic about four times in each century.</w:t>
      </w:r>
      <w:r w:rsidR="00645293">
        <w:rPr>
          <w:rStyle w:val="Voetnootmarkering"/>
          <w:lang w:val="en-US"/>
        </w:rPr>
        <w:footnoteReference w:id="2"/>
      </w:r>
      <w:r w:rsidR="00645293">
        <w:rPr>
          <w:lang w:val="en-US"/>
        </w:rPr>
        <w:t xml:space="preserve"> </w:t>
      </w:r>
      <w:r w:rsidR="00DA4CEB">
        <w:rPr>
          <w:lang w:val="en-US"/>
        </w:rPr>
        <w:t>T</w:t>
      </w:r>
      <w:r w:rsidR="00645293">
        <w:rPr>
          <w:lang w:val="en-US"/>
        </w:rPr>
        <w:t xml:space="preserve">hroughout history these crises have </w:t>
      </w:r>
      <w:r w:rsidR="005375BB">
        <w:rPr>
          <w:lang w:val="en-US"/>
        </w:rPr>
        <w:t>often caused panic and deep despair, as they drew people “closer to the prospect of death and compelled [them] to contemplate the meaning of life</w:t>
      </w:r>
      <w:r w:rsidR="00D41FD3">
        <w:rPr>
          <w:lang w:val="en-US"/>
        </w:rPr>
        <w:t>.</w:t>
      </w:r>
      <w:r w:rsidR="005375BB">
        <w:rPr>
          <w:lang w:val="en-US"/>
        </w:rPr>
        <w:t>”</w:t>
      </w:r>
      <w:r w:rsidR="005375BB">
        <w:rPr>
          <w:rStyle w:val="Voetnootmarkering"/>
          <w:lang w:val="en-US"/>
        </w:rPr>
        <w:footnoteReference w:id="3"/>
      </w:r>
      <w:r w:rsidR="005375BB">
        <w:rPr>
          <w:lang w:val="en-US"/>
        </w:rPr>
        <w:t xml:space="preserve"> </w:t>
      </w:r>
      <w:r w:rsidR="00D41FD3">
        <w:rPr>
          <w:lang w:val="en-US"/>
        </w:rPr>
        <w:t>B</w:t>
      </w:r>
      <w:r w:rsidR="00645293">
        <w:rPr>
          <w:lang w:val="en-US"/>
        </w:rPr>
        <w:t xml:space="preserve">ut </w:t>
      </w:r>
      <w:r w:rsidR="00DA4CEB">
        <w:rPr>
          <w:lang w:val="en-US"/>
        </w:rPr>
        <w:t xml:space="preserve">they </w:t>
      </w:r>
      <w:r w:rsidR="005375BB">
        <w:rPr>
          <w:lang w:val="en-US"/>
        </w:rPr>
        <w:t>have also proven to be</w:t>
      </w:r>
      <w:r w:rsidR="00645293">
        <w:rPr>
          <w:lang w:val="en-US"/>
        </w:rPr>
        <w:t xml:space="preserve"> “moments of pause, renewed energy, and hope.”</w:t>
      </w:r>
      <w:r w:rsidR="00645293">
        <w:rPr>
          <w:rStyle w:val="Voetnootmarkering"/>
          <w:lang w:val="en-US"/>
        </w:rPr>
        <w:footnoteReference w:id="4"/>
      </w:r>
      <w:r w:rsidR="00A40E55">
        <w:rPr>
          <w:lang w:val="en-US"/>
        </w:rPr>
        <w:t xml:space="preserve"> Has that also been true</w:t>
      </w:r>
      <w:r w:rsidR="006D3F4B">
        <w:rPr>
          <w:lang w:val="en-US"/>
        </w:rPr>
        <w:t>—and if so, in what way—for Seventh-day Adventist Christians as they experienced the pandemics that hit the world since their denomination came into existence</w:t>
      </w:r>
      <w:r w:rsidR="008A7FDB">
        <w:rPr>
          <w:lang w:val="en-US"/>
        </w:rPr>
        <w:t>?</w:t>
      </w:r>
    </w:p>
    <w:p w:rsidR="0071350E" w:rsidRDefault="00645293" w:rsidP="007D076E">
      <w:pPr>
        <w:spacing w:line="360" w:lineRule="auto"/>
        <w:rPr>
          <w:lang w:val="en-US"/>
        </w:rPr>
      </w:pPr>
      <w:r>
        <w:rPr>
          <w:lang w:val="en-US"/>
        </w:rPr>
        <w:t>.</w:t>
      </w:r>
    </w:p>
    <w:p w:rsidR="002D3E90" w:rsidRPr="008C551D" w:rsidRDefault="006D3F4B" w:rsidP="007D076E">
      <w:pPr>
        <w:spacing w:line="360" w:lineRule="auto"/>
        <w:rPr>
          <w:b/>
          <w:lang w:val="en-US"/>
        </w:rPr>
      </w:pPr>
      <w:r>
        <w:rPr>
          <w:b/>
          <w:lang w:val="en-US"/>
        </w:rPr>
        <w:t>Epidemics and p</w:t>
      </w:r>
      <w:r w:rsidR="005375BB" w:rsidRPr="008C551D">
        <w:rPr>
          <w:b/>
          <w:lang w:val="en-US"/>
        </w:rPr>
        <w:t>andemics</w:t>
      </w:r>
      <w:r>
        <w:rPr>
          <w:rStyle w:val="Voetnootmarkering"/>
          <w:b/>
          <w:lang w:val="en-US"/>
        </w:rPr>
        <w:footnoteReference w:id="5"/>
      </w:r>
      <w:r w:rsidR="005375BB" w:rsidRPr="008C551D">
        <w:rPr>
          <w:b/>
          <w:lang w:val="en-US"/>
        </w:rPr>
        <w:t>—past and present</w:t>
      </w:r>
    </w:p>
    <w:p w:rsidR="005375BB" w:rsidRDefault="008C551D" w:rsidP="007D076E">
      <w:pPr>
        <w:spacing w:line="360" w:lineRule="auto"/>
        <w:rPr>
          <w:lang w:val="en-US"/>
        </w:rPr>
      </w:pPr>
      <w:r>
        <w:rPr>
          <w:lang w:val="en-US"/>
        </w:rPr>
        <w:t xml:space="preserve">Deadly pandemics were already known in </w:t>
      </w:r>
      <w:r w:rsidR="00DA4CEB">
        <w:rPr>
          <w:lang w:val="en-US"/>
        </w:rPr>
        <w:t>Bible</w:t>
      </w:r>
      <w:r>
        <w:rPr>
          <w:lang w:val="en-US"/>
        </w:rPr>
        <w:t xml:space="preserve"> times</w:t>
      </w:r>
      <w:r w:rsidR="007D076E">
        <w:rPr>
          <w:lang w:val="en-US"/>
        </w:rPr>
        <w:t xml:space="preserve">, </w:t>
      </w:r>
      <w:r w:rsidR="00DA4CEB">
        <w:rPr>
          <w:lang w:val="en-US"/>
        </w:rPr>
        <w:t>and are invariabl</w:t>
      </w:r>
      <w:r w:rsidR="00CD0179">
        <w:rPr>
          <w:lang w:val="en-US"/>
        </w:rPr>
        <w:t>y</w:t>
      </w:r>
      <w:r w:rsidR="00DA4CEB">
        <w:rPr>
          <w:lang w:val="en-US"/>
        </w:rPr>
        <w:t xml:space="preserve"> characterized in the Scriptures </w:t>
      </w:r>
      <w:r w:rsidR="007D076E">
        <w:rPr>
          <w:lang w:val="en-US"/>
        </w:rPr>
        <w:t>as the result of divine intervention</w:t>
      </w:r>
      <w:r w:rsidR="00DA4CEB">
        <w:rPr>
          <w:lang w:val="en-US"/>
        </w:rPr>
        <w:t>s</w:t>
      </w:r>
      <w:r w:rsidR="007D076E">
        <w:rPr>
          <w:lang w:val="en-US"/>
        </w:rPr>
        <w:t xml:space="preserve">. The sixth plague, with its “festering boils” that affected humans and livestock, as part of God’s </w:t>
      </w:r>
      <w:r w:rsidR="008A7FDB">
        <w:rPr>
          <w:lang w:val="en-US"/>
        </w:rPr>
        <w:t>aim</w:t>
      </w:r>
      <w:r w:rsidR="007D076E">
        <w:rPr>
          <w:lang w:val="en-US"/>
        </w:rPr>
        <w:t xml:space="preserve"> to break the stubbornness of the Egyptian Pharaoh (Exodus 9:9)</w:t>
      </w:r>
      <w:r w:rsidR="00DA4CEB">
        <w:rPr>
          <w:lang w:val="en-US"/>
        </w:rPr>
        <w:t>,</w:t>
      </w:r>
      <w:r w:rsidR="007D076E">
        <w:rPr>
          <w:lang w:val="en-US"/>
        </w:rPr>
        <w:t xml:space="preserve"> </w:t>
      </w:r>
      <w:r w:rsidR="006D3F4B">
        <w:rPr>
          <w:lang w:val="en-US"/>
        </w:rPr>
        <w:t>may</w:t>
      </w:r>
      <w:r w:rsidR="007D076E">
        <w:rPr>
          <w:lang w:val="en-US"/>
        </w:rPr>
        <w:t xml:space="preserve"> </w:t>
      </w:r>
      <w:r w:rsidR="008A7FDB">
        <w:rPr>
          <w:lang w:val="en-US"/>
        </w:rPr>
        <w:t>definitely</w:t>
      </w:r>
      <w:r w:rsidR="006D3F4B">
        <w:rPr>
          <w:lang w:val="en-US"/>
        </w:rPr>
        <w:t xml:space="preserve"> qualify as an epidemic</w:t>
      </w:r>
      <w:r w:rsidR="00DA4CEB">
        <w:rPr>
          <w:lang w:val="en-US"/>
        </w:rPr>
        <w:t>.</w:t>
      </w:r>
      <w:r w:rsidR="007D076E">
        <w:rPr>
          <w:lang w:val="en-US"/>
        </w:rPr>
        <w:t xml:space="preserve"> </w:t>
      </w:r>
      <w:r w:rsidR="00DA4CEB">
        <w:rPr>
          <w:lang w:val="en-US"/>
        </w:rPr>
        <w:t>A</w:t>
      </w:r>
      <w:r w:rsidR="007D076E">
        <w:rPr>
          <w:lang w:val="en-US"/>
        </w:rPr>
        <w:t>nd, to mention another Old Testament example</w:t>
      </w:r>
      <w:r w:rsidR="00FD2288">
        <w:rPr>
          <w:lang w:val="en-US"/>
        </w:rPr>
        <w:t>:</w:t>
      </w:r>
      <w:r w:rsidR="007D076E">
        <w:rPr>
          <w:lang w:val="en-US"/>
        </w:rPr>
        <w:t xml:space="preserve"> the sudden </w:t>
      </w:r>
      <w:r w:rsidR="008A7FDB">
        <w:rPr>
          <w:lang w:val="en-US"/>
        </w:rPr>
        <w:t>demise</w:t>
      </w:r>
      <w:r w:rsidR="007D076E">
        <w:rPr>
          <w:lang w:val="en-US"/>
        </w:rPr>
        <w:t xml:space="preserve"> of 185</w:t>
      </w:r>
      <w:r w:rsidR="00CD0179">
        <w:rPr>
          <w:lang w:val="en-US"/>
        </w:rPr>
        <w:t>,</w:t>
      </w:r>
      <w:r w:rsidR="007D076E">
        <w:rPr>
          <w:lang w:val="en-US"/>
        </w:rPr>
        <w:t>000 Assyrian soldiers during their assault o</w:t>
      </w:r>
      <w:r w:rsidR="00FD2288">
        <w:rPr>
          <w:lang w:val="en-US"/>
        </w:rPr>
        <w:t>n</w:t>
      </w:r>
      <w:r w:rsidR="007D076E">
        <w:rPr>
          <w:lang w:val="en-US"/>
        </w:rPr>
        <w:t xml:space="preserve"> Jerusalem</w:t>
      </w:r>
      <w:r w:rsidR="00DA4CEB">
        <w:rPr>
          <w:lang w:val="en-US"/>
        </w:rPr>
        <w:t>,</w:t>
      </w:r>
      <w:r w:rsidR="007D076E">
        <w:rPr>
          <w:lang w:val="en-US"/>
        </w:rPr>
        <w:t xml:space="preserve"> </w:t>
      </w:r>
      <w:r w:rsidR="008A7FDB">
        <w:rPr>
          <w:lang w:val="en-US"/>
        </w:rPr>
        <w:t>at the time of</w:t>
      </w:r>
      <w:r w:rsidR="007D076E">
        <w:rPr>
          <w:lang w:val="en-US"/>
        </w:rPr>
        <w:t xml:space="preserve"> the reign of </w:t>
      </w:r>
      <w:r w:rsidR="004066F5">
        <w:rPr>
          <w:lang w:val="en-US"/>
        </w:rPr>
        <w:t>Juda</w:t>
      </w:r>
      <w:r w:rsidR="00956FF6">
        <w:rPr>
          <w:lang w:val="en-US"/>
        </w:rPr>
        <w:t xml:space="preserve">h’s </w:t>
      </w:r>
      <w:r w:rsidR="007D076E">
        <w:rPr>
          <w:lang w:val="en-US"/>
        </w:rPr>
        <w:t>King Hezekiah</w:t>
      </w:r>
      <w:r w:rsidR="00FD2288">
        <w:rPr>
          <w:lang w:val="en-US"/>
        </w:rPr>
        <w:t xml:space="preserve"> (729-686 BC)</w:t>
      </w:r>
      <w:r w:rsidR="007D076E">
        <w:rPr>
          <w:lang w:val="en-US"/>
        </w:rPr>
        <w:t xml:space="preserve">, has often been explained as a pandemic caused by </w:t>
      </w:r>
      <w:r w:rsidR="00D448D5">
        <w:rPr>
          <w:lang w:val="en-US"/>
        </w:rPr>
        <w:t>infected mice.</w:t>
      </w:r>
      <w:r w:rsidR="00D448D5">
        <w:rPr>
          <w:rStyle w:val="Voetnootmarkering"/>
          <w:lang w:val="en-US"/>
        </w:rPr>
        <w:footnoteReference w:id="6"/>
      </w:r>
      <w:r w:rsidR="00D448D5">
        <w:rPr>
          <w:lang w:val="en-US"/>
        </w:rPr>
        <w:t xml:space="preserve">  According to Isaiah 37:36, “the angel of the Lord</w:t>
      </w:r>
      <w:r w:rsidR="00DA4CEB">
        <w:rPr>
          <w:lang w:val="en-US"/>
        </w:rPr>
        <w:t xml:space="preserve">” </w:t>
      </w:r>
      <w:r w:rsidR="00D448D5">
        <w:rPr>
          <w:lang w:val="en-US"/>
        </w:rPr>
        <w:t xml:space="preserve">went out and </w:t>
      </w:r>
      <w:r w:rsidR="008A7FDB">
        <w:rPr>
          <w:lang w:val="en-US"/>
        </w:rPr>
        <w:t>struck</w:t>
      </w:r>
      <w:r w:rsidR="00D448D5">
        <w:rPr>
          <w:lang w:val="en-US"/>
        </w:rPr>
        <w:t xml:space="preserve"> the Assyrian army</w:t>
      </w:r>
      <w:r w:rsidR="00AD369F">
        <w:rPr>
          <w:lang w:val="en-US"/>
        </w:rPr>
        <w:t xml:space="preserve">. </w:t>
      </w:r>
      <w:r w:rsidR="00DB08CE">
        <w:rPr>
          <w:lang w:val="en-US"/>
        </w:rPr>
        <w:t>Several</w:t>
      </w:r>
      <w:r w:rsidR="00AD369F">
        <w:rPr>
          <w:lang w:val="en-US"/>
        </w:rPr>
        <w:t xml:space="preserve"> scholars suggest that “angel of the Lord” is a biblical euphemism for </w:t>
      </w:r>
      <w:r w:rsidR="00DA4CEB">
        <w:rPr>
          <w:lang w:val="en-US"/>
        </w:rPr>
        <w:t xml:space="preserve">an </w:t>
      </w:r>
      <w:r w:rsidR="00AD369F">
        <w:rPr>
          <w:lang w:val="en-US"/>
        </w:rPr>
        <w:t>epidemic.</w:t>
      </w:r>
      <w:r w:rsidR="00AD369F">
        <w:rPr>
          <w:rStyle w:val="Voetnootmarkering"/>
          <w:lang w:val="en-US"/>
        </w:rPr>
        <w:footnoteReference w:id="7"/>
      </w:r>
    </w:p>
    <w:p w:rsidR="00FB356E" w:rsidRDefault="00FB356E" w:rsidP="007D076E">
      <w:pPr>
        <w:spacing w:line="360" w:lineRule="auto"/>
        <w:rPr>
          <w:lang w:val="en-US"/>
        </w:rPr>
      </w:pPr>
      <w:r>
        <w:rPr>
          <w:lang w:val="en-US"/>
        </w:rPr>
        <w:tab/>
        <w:t>Record</w:t>
      </w:r>
      <w:r w:rsidR="001E4D7D">
        <w:rPr>
          <w:lang w:val="en-US"/>
        </w:rPr>
        <w:t>s</w:t>
      </w:r>
      <w:r>
        <w:rPr>
          <w:lang w:val="en-US"/>
        </w:rPr>
        <w:t xml:space="preserve"> from </w:t>
      </w:r>
      <w:r w:rsidR="008A7FDB">
        <w:rPr>
          <w:lang w:val="en-US"/>
        </w:rPr>
        <w:t xml:space="preserve">classical </w:t>
      </w:r>
      <w:r>
        <w:rPr>
          <w:lang w:val="en-US"/>
        </w:rPr>
        <w:t xml:space="preserve">antiquity report </w:t>
      </w:r>
      <w:r w:rsidR="00956FF6">
        <w:rPr>
          <w:lang w:val="en-US"/>
        </w:rPr>
        <w:t xml:space="preserve">a number of </w:t>
      </w:r>
      <w:r w:rsidR="006D3F4B">
        <w:rPr>
          <w:lang w:val="en-US"/>
        </w:rPr>
        <w:t xml:space="preserve">epidemics and </w:t>
      </w:r>
      <w:r>
        <w:rPr>
          <w:lang w:val="en-US"/>
        </w:rPr>
        <w:t>pandemics</w:t>
      </w:r>
      <w:r w:rsidR="00DA4CEB">
        <w:rPr>
          <w:lang w:val="en-US"/>
        </w:rPr>
        <w:t>.</w:t>
      </w:r>
      <w:r>
        <w:rPr>
          <w:lang w:val="en-US"/>
        </w:rPr>
        <w:t xml:space="preserve"> </w:t>
      </w:r>
      <w:r w:rsidR="00DA4CEB">
        <w:rPr>
          <w:lang w:val="en-US"/>
        </w:rPr>
        <w:t>The</w:t>
      </w:r>
      <w:r>
        <w:rPr>
          <w:lang w:val="en-US"/>
        </w:rPr>
        <w:t xml:space="preserve"> Plague of Athens, which occurred in 430-426 BC</w:t>
      </w:r>
      <w:r w:rsidR="00DA4CEB">
        <w:rPr>
          <w:lang w:val="en-US"/>
        </w:rPr>
        <w:t>,</w:t>
      </w:r>
      <w:r>
        <w:rPr>
          <w:lang w:val="en-US"/>
        </w:rPr>
        <w:t xml:space="preserve"> may well have been a serious outbreak of typhoid, which claimed </w:t>
      </w:r>
      <w:r w:rsidR="00956FF6">
        <w:rPr>
          <w:lang w:val="en-US"/>
        </w:rPr>
        <w:t>the lives of more than</w:t>
      </w:r>
      <w:r>
        <w:rPr>
          <w:lang w:val="en-US"/>
        </w:rPr>
        <w:t xml:space="preserve"> a quarter of the city’s population.</w:t>
      </w:r>
      <w:r w:rsidR="001E4D7D">
        <w:rPr>
          <w:rStyle w:val="Voetnootmarkering"/>
          <w:lang w:val="en-US"/>
        </w:rPr>
        <w:footnoteReference w:id="8"/>
      </w:r>
      <w:r>
        <w:rPr>
          <w:lang w:val="en-US"/>
        </w:rPr>
        <w:t xml:space="preserve"> A historical account was provided by Thucydides in his </w:t>
      </w:r>
      <w:r w:rsidRPr="00DA4CEB">
        <w:rPr>
          <w:i/>
          <w:lang w:val="en-US"/>
        </w:rPr>
        <w:t>History of the Peloponnesian War</w:t>
      </w:r>
      <w:r>
        <w:rPr>
          <w:lang w:val="en-US"/>
        </w:rPr>
        <w:t>.</w:t>
      </w:r>
      <w:r>
        <w:rPr>
          <w:rStyle w:val="Voetnootmarkering"/>
          <w:lang w:val="en-US"/>
        </w:rPr>
        <w:footnoteReference w:id="9"/>
      </w:r>
      <w:r w:rsidR="00660BC7">
        <w:rPr>
          <w:lang w:val="en-US"/>
        </w:rPr>
        <w:t xml:space="preserve"> Another </w:t>
      </w:r>
      <w:r w:rsidR="00DA4CEB">
        <w:rPr>
          <w:lang w:val="en-US"/>
        </w:rPr>
        <w:lastRenderedPageBreak/>
        <w:t xml:space="preserve">ancient </w:t>
      </w:r>
      <w:r w:rsidR="00660BC7">
        <w:rPr>
          <w:lang w:val="en-US"/>
        </w:rPr>
        <w:t>pandemic</w:t>
      </w:r>
      <w:r w:rsidR="00DA4CEB">
        <w:rPr>
          <w:lang w:val="en-US"/>
        </w:rPr>
        <w:t>,</w:t>
      </w:r>
      <w:r w:rsidR="00660BC7">
        <w:rPr>
          <w:lang w:val="en-US"/>
        </w:rPr>
        <w:t xml:space="preserve"> which occurred in the late second century AD</w:t>
      </w:r>
      <w:r w:rsidR="00DA4CEB">
        <w:rPr>
          <w:lang w:val="en-US"/>
        </w:rPr>
        <w:t>,</w:t>
      </w:r>
      <w:r w:rsidR="00660BC7">
        <w:rPr>
          <w:lang w:val="en-US"/>
        </w:rPr>
        <w:t xml:space="preserve"> was the </w:t>
      </w:r>
      <w:proofErr w:type="spellStart"/>
      <w:r w:rsidR="00660BC7">
        <w:rPr>
          <w:lang w:val="en-US"/>
        </w:rPr>
        <w:t>Antonine</w:t>
      </w:r>
      <w:proofErr w:type="spellEnd"/>
      <w:r w:rsidR="00660BC7">
        <w:rPr>
          <w:lang w:val="en-US"/>
        </w:rPr>
        <w:t xml:space="preserve"> Plague of 165-180 AD</w:t>
      </w:r>
      <w:r w:rsidR="00DA4CEB">
        <w:rPr>
          <w:lang w:val="en-US"/>
        </w:rPr>
        <w:t>.</w:t>
      </w:r>
      <w:r w:rsidR="00660BC7">
        <w:rPr>
          <w:lang w:val="en-US"/>
        </w:rPr>
        <w:t xml:space="preserve"> </w:t>
      </w:r>
      <w:r w:rsidR="00DA4CEB">
        <w:rPr>
          <w:lang w:val="en-US"/>
        </w:rPr>
        <w:t>This is</w:t>
      </w:r>
      <w:r w:rsidR="00660BC7">
        <w:rPr>
          <w:lang w:val="en-US"/>
        </w:rPr>
        <w:t xml:space="preserve"> thought to have been caused by smallpox</w:t>
      </w:r>
      <w:r w:rsidR="00FD2288">
        <w:rPr>
          <w:lang w:val="en-US"/>
        </w:rPr>
        <w:t>, and</w:t>
      </w:r>
      <w:r w:rsidR="00660BC7">
        <w:rPr>
          <w:lang w:val="en-US"/>
        </w:rPr>
        <w:t xml:space="preserve"> was introduced into the Roman Empire by troops returning from the Roman Parthian War. The total number of victims may have been as high as five million.</w:t>
      </w:r>
      <w:r w:rsidR="00660BC7">
        <w:rPr>
          <w:rStyle w:val="Voetnootmarkering"/>
          <w:lang w:val="en-US"/>
        </w:rPr>
        <w:footnoteReference w:id="10"/>
      </w:r>
    </w:p>
    <w:p w:rsidR="00ED349C" w:rsidRDefault="00ED349C" w:rsidP="007D076E">
      <w:pPr>
        <w:spacing w:line="360" w:lineRule="auto"/>
        <w:rPr>
          <w:lang w:val="en-US"/>
        </w:rPr>
      </w:pPr>
      <w:r>
        <w:rPr>
          <w:lang w:val="en-US"/>
        </w:rPr>
        <w:tab/>
        <w:t xml:space="preserve">A century later </w:t>
      </w:r>
      <w:r w:rsidR="00A7409B">
        <w:rPr>
          <w:lang w:val="en-US"/>
        </w:rPr>
        <w:t>another plague, named after Cyprian, the bishop of Carthage, brought havoc to a large area around the Mediterranean. Th</w:t>
      </w:r>
      <w:r w:rsidR="00DA4CEB">
        <w:rPr>
          <w:lang w:val="en-US"/>
        </w:rPr>
        <w:t>is</w:t>
      </w:r>
      <w:r w:rsidR="00A7409B">
        <w:rPr>
          <w:lang w:val="en-US"/>
        </w:rPr>
        <w:t xml:space="preserve"> pandemic, the cause of which remain</w:t>
      </w:r>
      <w:r w:rsidR="008A7FDB">
        <w:rPr>
          <w:lang w:val="en-US"/>
        </w:rPr>
        <w:t>s</w:t>
      </w:r>
      <w:r w:rsidR="00A7409B">
        <w:rPr>
          <w:lang w:val="en-US"/>
        </w:rPr>
        <w:t xml:space="preserve"> unknown, reportedly killed some 5,000 people a day</w:t>
      </w:r>
      <w:r w:rsidR="00956FF6">
        <w:rPr>
          <w:lang w:val="en-US"/>
        </w:rPr>
        <w:t xml:space="preserve"> in Rome alone</w:t>
      </w:r>
      <w:r w:rsidR="00A7409B">
        <w:rPr>
          <w:lang w:val="en-US"/>
        </w:rPr>
        <w:t xml:space="preserve">. St Cyprian wrote about the disaster in a </w:t>
      </w:r>
      <w:r w:rsidR="00FD2288">
        <w:rPr>
          <w:lang w:val="en-US"/>
        </w:rPr>
        <w:t xml:space="preserve">Latin </w:t>
      </w:r>
      <w:r w:rsidR="00A7409B">
        <w:rPr>
          <w:lang w:val="en-US"/>
        </w:rPr>
        <w:t xml:space="preserve">work </w:t>
      </w:r>
      <w:r w:rsidR="00FD2288">
        <w:rPr>
          <w:lang w:val="en-US"/>
        </w:rPr>
        <w:t>entitled</w:t>
      </w:r>
      <w:r w:rsidR="00A7409B">
        <w:rPr>
          <w:lang w:val="en-US"/>
        </w:rPr>
        <w:t xml:space="preserve"> </w:t>
      </w:r>
      <w:r w:rsidR="00A7409B" w:rsidRPr="00A7409B">
        <w:rPr>
          <w:i/>
          <w:lang w:val="en-US"/>
        </w:rPr>
        <w:t xml:space="preserve">De </w:t>
      </w:r>
      <w:proofErr w:type="spellStart"/>
      <w:r w:rsidR="00A7409B" w:rsidRPr="00A7409B">
        <w:rPr>
          <w:i/>
          <w:lang w:val="en-US"/>
        </w:rPr>
        <w:t>Mortalitate</w:t>
      </w:r>
      <w:proofErr w:type="spellEnd"/>
      <w:r w:rsidR="00A7409B">
        <w:rPr>
          <w:lang w:val="en-US"/>
        </w:rPr>
        <w:t>.</w:t>
      </w:r>
      <w:r w:rsidR="00A7409B">
        <w:rPr>
          <w:rStyle w:val="Voetnootmarkering"/>
          <w:lang w:val="en-US"/>
        </w:rPr>
        <w:footnoteReference w:id="11"/>
      </w:r>
    </w:p>
    <w:p w:rsidR="00660BC7" w:rsidRDefault="00660BC7" w:rsidP="007D076E">
      <w:pPr>
        <w:spacing w:line="360" w:lineRule="auto"/>
        <w:rPr>
          <w:lang w:val="en-US"/>
        </w:rPr>
      </w:pPr>
      <w:r>
        <w:rPr>
          <w:lang w:val="en-US"/>
        </w:rPr>
        <w:tab/>
        <w:t xml:space="preserve">The Justinian Plague, which </w:t>
      </w:r>
      <w:r w:rsidR="00FD2288">
        <w:rPr>
          <w:lang w:val="en-US"/>
        </w:rPr>
        <w:t>was</w:t>
      </w:r>
      <w:r>
        <w:rPr>
          <w:lang w:val="en-US"/>
        </w:rPr>
        <w:t xml:space="preserve"> described by various contemporary authors</w:t>
      </w:r>
      <w:r w:rsidR="00956FF6">
        <w:rPr>
          <w:lang w:val="en-US"/>
        </w:rPr>
        <w:t>,</w:t>
      </w:r>
      <w:r>
        <w:rPr>
          <w:lang w:val="en-US"/>
        </w:rPr>
        <w:t xml:space="preserve"> is probably the earliest documented example </w:t>
      </w:r>
      <w:r w:rsidR="00ED349C">
        <w:rPr>
          <w:lang w:val="en-US"/>
        </w:rPr>
        <w:t>of the bubonic plague. It spread widely, along caravan trading routes</w:t>
      </w:r>
      <w:r w:rsidR="008A7FDB">
        <w:rPr>
          <w:lang w:val="en-US"/>
        </w:rPr>
        <w:t>,</w:t>
      </w:r>
      <w:r w:rsidR="00ED349C">
        <w:rPr>
          <w:lang w:val="en-US"/>
        </w:rPr>
        <w:t xml:space="preserve"> throughout the </w:t>
      </w:r>
      <w:r w:rsidR="003953C7">
        <w:rPr>
          <w:lang w:val="en-US"/>
        </w:rPr>
        <w:t>Eastern-</w:t>
      </w:r>
      <w:r w:rsidR="00ED349C">
        <w:rPr>
          <w:lang w:val="en-US"/>
        </w:rPr>
        <w:t xml:space="preserve">Roman world and </w:t>
      </w:r>
      <w:r w:rsidR="00FD2288">
        <w:rPr>
          <w:lang w:val="en-US"/>
        </w:rPr>
        <w:t>beyond</w:t>
      </w:r>
      <w:r w:rsidR="00ED349C">
        <w:rPr>
          <w:lang w:val="en-US"/>
        </w:rPr>
        <w:t>. It started in mid-sixt</w:t>
      </w:r>
      <w:r w:rsidR="00DA4CEB">
        <w:rPr>
          <w:lang w:val="en-US"/>
        </w:rPr>
        <w:t>h</w:t>
      </w:r>
      <w:r w:rsidR="00ED349C">
        <w:rPr>
          <w:lang w:val="en-US"/>
        </w:rPr>
        <w:t xml:space="preserve"> centur</w:t>
      </w:r>
      <w:r w:rsidR="00DA4CEB">
        <w:rPr>
          <w:lang w:val="en-US"/>
        </w:rPr>
        <w:t xml:space="preserve">y </w:t>
      </w:r>
      <w:r w:rsidR="008B2EEC">
        <w:rPr>
          <w:lang w:val="en-US"/>
        </w:rPr>
        <w:t>and was</w:t>
      </w:r>
      <w:r w:rsidR="00ED349C">
        <w:rPr>
          <w:lang w:val="en-US"/>
        </w:rPr>
        <w:t xml:space="preserve"> followed by decades of new outbreaks during which the population </w:t>
      </w:r>
      <w:r w:rsidR="00983405">
        <w:rPr>
          <w:lang w:val="en-US"/>
        </w:rPr>
        <w:t>in some areas</w:t>
      </w:r>
      <w:r w:rsidR="00ED349C">
        <w:rPr>
          <w:lang w:val="en-US"/>
        </w:rPr>
        <w:t xml:space="preserve"> may have been reduced by </w:t>
      </w:r>
      <w:r w:rsidR="00FD2288">
        <w:rPr>
          <w:lang w:val="en-US"/>
        </w:rPr>
        <w:t xml:space="preserve">as much as </w:t>
      </w:r>
      <w:r w:rsidR="008B2EEC">
        <w:rPr>
          <w:lang w:val="en-US"/>
        </w:rPr>
        <w:t>forty percent</w:t>
      </w:r>
      <w:r w:rsidR="00ED349C">
        <w:rPr>
          <w:lang w:val="en-US"/>
        </w:rPr>
        <w:t>.</w:t>
      </w:r>
      <w:r w:rsidR="00ED349C">
        <w:rPr>
          <w:rStyle w:val="Voetnootmarkering"/>
          <w:lang w:val="en-US"/>
        </w:rPr>
        <w:footnoteReference w:id="12"/>
      </w:r>
    </w:p>
    <w:p w:rsidR="00956FF6" w:rsidRDefault="00956FF6" w:rsidP="007D076E">
      <w:pPr>
        <w:spacing w:line="360" w:lineRule="auto"/>
        <w:rPr>
          <w:lang w:val="en-US"/>
        </w:rPr>
      </w:pPr>
    </w:p>
    <w:p w:rsidR="0009419F" w:rsidRPr="00945F6A" w:rsidRDefault="0009419F" w:rsidP="006B561E">
      <w:pPr>
        <w:spacing w:line="360" w:lineRule="auto"/>
        <w:rPr>
          <w:i/>
          <w:lang w:val="en-US"/>
        </w:rPr>
      </w:pPr>
      <w:r w:rsidRPr="00945F6A">
        <w:rPr>
          <w:i/>
          <w:lang w:val="en-US"/>
        </w:rPr>
        <w:t>The Black Deat</w:t>
      </w:r>
      <w:r w:rsidR="008A7FDB">
        <w:rPr>
          <w:i/>
          <w:lang w:val="en-US"/>
        </w:rPr>
        <w:t>h</w:t>
      </w:r>
    </w:p>
    <w:p w:rsidR="00A9727C" w:rsidRDefault="0009419F" w:rsidP="006B561E">
      <w:pPr>
        <w:spacing w:line="360" w:lineRule="auto"/>
        <w:rPr>
          <w:lang w:val="en-US"/>
        </w:rPr>
      </w:pPr>
      <w:r>
        <w:rPr>
          <w:lang w:val="en-US"/>
        </w:rPr>
        <w:t xml:space="preserve">Several </w:t>
      </w:r>
      <w:r w:rsidR="004E1C71">
        <w:rPr>
          <w:lang w:val="en-US"/>
        </w:rPr>
        <w:t>major pandemics occurred in medieval times,</w:t>
      </w:r>
      <w:r w:rsidR="004E1C71">
        <w:rPr>
          <w:rStyle w:val="Voetnootmarkering"/>
          <w:lang w:val="en-US"/>
        </w:rPr>
        <w:footnoteReference w:id="13"/>
      </w:r>
      <w:r w:rsidR="004E1C71">
        <w:rPr>
          <w:lang w:val="en-US"/>
        </w:rPr>
        <w:t xml:space="preserve"> but </w:t>
      </w:r>
      <w:r w:rsidR="00D607A0">
        <w:rPr>
          <w:lang w:val="en-US"/>
        </w:rPr>
        <w:t xml:space="preserve">for a number of centuries </w:t>
      </w:r>
      <w:r w:rsidR="004E1C71">
        <w:rPr>
          <w:lang w:val="en-US"/>
        </w:rPr>
        <w:t xml:space="preserve">the most dramatic example of a horrendous </w:t>
      </w:r>
      <w:r w:rsidR="001B5A03">
        <w:rPr>
          <w:lang w:val="en-US"/>
        </w:rPr>
        <w:t>global outbreak of the bubonic plague</w:t>
      </w:r>
      <w:r w:rsidR="00FD2288">
        <w:rPr>
          <w:lang w:val="en-US"/>
        </w:rPr>
        <w:t xml:space="preserve"> </w:t>
      </w:r>
      <w:r w:rsidR="004E1C71">
        <w:rPr>
          <w:lang w:val="en-US"/>
        </w:rPr>
        <w:t xml:space="preserve">remains </w:t>
      </w:r>
      <w:r w:rsidR="008A7FDB">
        <w:rPr>
          <w:lang w:val="en-US"/>
        </w:rPr>
        <w:t>t</w:t>
      </w:r>
      <w:r w:rsidR="004E1C71">
        <w:rPr>
          <w:lang w:val="en-US"/>
        </w:rPr>
        <w:t xml:space="preserve">he </w:t>
      </w:r>
      <w:r w:rsidR="00B50E9F">
        <w:rPr>
          <w:lang w:val="en-US"/>
        </w:rPr>
        <w:t>“</w:t>
      </w:r>
      <w:r w:rsidR="004E1C71">
        <w:rPr>
          <w:lang w:val="en-US"/>
        </w:rPr>
        <w:t>P</w:t>
      </w:r>
      <w:r w:rsidR="001B5A03">
        <w:rPr>
          <w:lang w:val="en-US"/>
        </w:rPr>
        <w:t>l</w:t>
      </w:r>
      <w:r w:rsidR="004E1C71">
        <w:rPr>
          <w:lang w:val="en-US"/>
        </w:rPr>
        <w:t xml:space="preserve">ague” or </w:t>
      </w:r>
      <w:r w:rsidR="008A7FDB">
        <w:rPr>
          <w:lang w:val="en-US"/>
        </w:rPr>
        <w:t>t</w:t>
      </w:r>
      <w:r w:rsidR="004E1C71">
        <w:rPr>
          <w:lang w:val="en-US"/>
        </w:rPr>
        <w:t xml:space="preserve">he </w:t>
      </w:r>
      <w:r w:rsidR="00B50E9F">
        <w:rPr>
          <w:lang w:val="en-US"/>
        </w:rPr>
        <w:t>“</w:t>
      </w:r>
      <w:r w:rsidR="004E1C71">
        <w:rPr>
          <w:lang w:val="en-US"/>
        </w:rPr>
        <w:t>Black Death</w:t>
      </w:r>
      <w:r w:rsidR="008A7FDB">
        <w:rPr>
          <w:lang w:val="en-US"/>
        </w:rPr>
        <w:t>”</w:t>
      </w:r>
      <w:r w:rsidR="00FD2288">
        <w:rPr>
          <w:lang w:val="en-US"/>
        </w:rPr>
        <w:t>. It</w:t>
      </w:r>
      <w:r w:rsidR="004E1C71">
        <w:rPr>
          <w:lang w:val="en-US"/>
        </w:rPr>
        <w:t xml:space="preserve"> originated in China</w:t>
      </w:r>
      <w:r w:rsidR="001B5A03">
        <w:rPr>
          <w:lang w:val="en-US"/>
        </w:rPr>
        <w:t xml:space="preserve"> in 1334</w:t>
      </w:r>
      <w:r w:rsidR="00FD2288">
        <w:rPr>
          <w:lang w:val="en-US"/>
        </w:rPr>
        <w:t xml:space="preserve">, </w:t>
      </w:r>
      <w:r w:rsidR="001B5A03">
        <w:rPr>
          <w:lang w:val="en-US"/>
        </w:rPr>
        <w:t xml:space="preserve">arrived in Rome in 1347, soon to spread all over the </w:t>
      </w:r>
      <w:r w:rsidR="00AB22AB">
        <w:rPr>
          <w:lang w:val="en-US"/>
        </w:rPr>
        <w:t xml:space="preserve">European </w:t>
      </w:r>
      <w:r w:rsidR="001B5A03">
        <w:rPr>
          <w:lang w:val="en-US"/>
        </w:rPr>
        <w:t>continent</w:t>
      </w:r>
      <w:r w:rsidR="008A7FDB">
        <w:rPr>
          <w:lang w:val="en-US"/>
        </w:rPr>
        <w:t xml:space="preserve">, before moving </w:t>
      </w:r>
      <w:r w:rsidR="00A9727C">
        <w:rPr>
          <w:lang w:val="en-US"/>
        </w:rPr>
        <w:t>into Russia and the Middle East</w:t>
      </w:r>
      <w:r w:rsidR="00FD2288">
        <w:rPr>
          <w:lang w:val="en-US"/>
        </w:rPr>
        <w:t>.</w:t>
      </w:r>
      <w:r w:rsidR="00AB22AB">
        <w:rPr>
          <w:lang w:val="en-US"/>
        </w:rPr>
        <w:t xml:space="preserve"> </w:t>
      </w:r>
      <w:r w:rsidR="00FD2288">
        <w:rPr>
          <w:lang w:val="en-US"/>
        </w:rPr>
        <w:t>Due to its</w:t>
      </w:r>
      <w:r w:rsidR="00AB22AB">
        <w:rPr>
          <w:lang w:val="en-US"/>
        </w:rPr>
        <w:t xml:space="preserve"> extremely high mortality rate, </w:t>
      </w:r>
      <w:r w:rsidR="00FD2288">
        <w:rPr>
          <w:lang w:val="en-US"/>
        </w:rPr>
        <w:t xml:space="preserve">the Plague </w:t>
      </w:r>
      <w:r w:rsidR="00AB22AB">
        <w:rPr>
          <w:lang w:val="en-US"/>
        </w:rPr>
        <w:t>often annihilat</w:t>
      </w:r>
      <w:r w:rsidR="008A7FDB">
        <w:rPr>
          <w:lang w:val="en-US"/>
        </w:rPr>
        <w:t>ed</w:t>
      </w:r>
      <w:r w:rsidR="00AB22AB">
        <w:rPr>
          <w:lang w:val="en-US"/>
        </w:rPr>
        <w:t xml:space="preserve"> entire communities.</w:t>
      </w:r>
      <w:r w:rsidR="00AB340B">
        <w:rPr>
          <w:lang w:val="en-US"/>
        </w:rPr>
        <w:t xml:space="preserve"> Today scientist understand that </w:t>
      </w:r>
      <w:r w:rsidR="00FD2288">
        <w:rPr>
          <w:lang w:val="en-US"/>
        </w:rPr>
        <w:t>this pandemic</w:t>
      </w:r>
      <w:r w:rsidR="00AB340B">
        <w:rPr>
          <w:lang w:val="en-US"/>
        </w:rPr>
        <w:t xml:space="preserve"> was spread by a bacillus called </w:t>
      </w:r>
      <w:proofErr w:type="spellStart"/>
      <w:r w:rsidR="00AB340B" w:rsidRPr="00956FF6">
        <w:rPr>
          <w:i/>
          <w:lang w:val="en-US"/>
        </w:rPr>
        <w:t>Yersina</w:t>
      </w:r>
      <w:proofErr w:type="spellEnd"/>
      <w:r w:rsidR="00AB340B" w:rsidRPr="00956FF6">
        <w:rPr>
          <w:i/>
          <w:lang w:val="en-US"/>
        </w:rPr>
        <w:t xml:space="preserve"> pestis</w:t>
      </w:r>
      <w:r w:rsidR="00AB340B">
        <w:rPr>
          <w:lang w:val="en-US"/>
        </w:rPr>
        <w:t>, named after the French biologist Ale</w:t>
      </w:r>
      <w:r w:rsidR="00956FF6">
        <w:rPr>
          <w:lang w:val="en-US"/>
        </w:rPr>
        <w:t>x</w:t>
      </w:r>
      <w:r w:rsidR="00AB340B">
        <w:rPr>
          <w:lang w:val="en-US"/>
        </w:rPr>
        <w:t xml:space="preserve">andre </w:t>
      </w:r>
      <w:proofErr w:type="spellStart"/>
      <w:r w:rsidR="00AB340B">
        <w:rPr>
          <w:lang w:val="en-US"/>
        </w:rPr>
        <w:t>Yersin</w:t>
      </w:r>
      <w:proofErr w:type="spellEnd"/>
      <w:r w:rsidR="00956FF6">
        <w:rPr>
          <w:lang w:val="en-US"/>
        </w:rPr>
        <w:t xml:space="preserve"> (1863-1943)</w:t>
      </w:r>
      <w:r w:rsidR="00AB340B">
        <w:rPr>
          <w:lang w:val="en-US"/>
        </w:rPr>
        <w:t>, who discovered the culpable germ.</w:t>
      </w:r>
      <w:r w:rsidR="00AB340B">
        <w:rPr>
          <w:rStyle w:val="Voetnootmarkering"/>
          <w:lang w:val="en-US"/>
        </w:rPr>
        <w:footnoteReference w:id="14"/>
      </w:r>
      <w:r w:rsidR="00AB340B">
        <w:rPr>
          <w:lang w:val="en-US"/>
        </w:rPr>
        <w:t xml:space="preserve"> The bacillus travel</w:t>
      </w:r>
      <w:r w:rsidR="00956FF6">
        <w:rPr>
          <w:lang w:val="en-US"/>
        </w:rPr>
        <w:t>s</w:t>
      </w:r>
      <w:r w:rsidR="00AB340B">
        <w:rPr>
          <w:lang w:val="en-US"/>
        </w:rPr>
        <w:t xml:space="preserve"> through the air, but is also spread through the bite of infected fleas and rats. </w:t>
      </w:r>
      <w:r w:rsidR="00D82212">
        <w:rPr>
          <w:lang w:val="en-US"/>
        </w:rPr>
        <w:t xml:space="preserve">The number of victims of this plague </w:t>
      </w:r>
      <w:r w:rsidR="00903405">
        <w:rPr>
          <w:lang w:val="en-US"/>
        </w:rPr>
        <w:t xml:space="preserve">remains unknown, but </w:t>
      </w:r>
      <w:r w:rsidR="00956FF6">
        <w:rPr>
          <w:lang w:val="en-US"/>
        </w:rPr>
        <w:t xml:space="preserve">some </w:t>
      </w:r>
      <w:r w:rsidR="00903405">
        <w:rPr>
          <w:lang w:val="en-US"/>
        </w:rPr>
        <w:t xml:space="preserve">experts </w:t>
      </w:r>
      <w:r w:rsidR="00AB340B">
        <w:rPr>
          <w:lang w:val="en-US"/>
        </w:rPr>
        <w:t xml:space="preserve">put the death toll at </w:t>
      </w:r>
      <w:r w:rsidR="00956FF6">
        <w:rPr>
          <w:lang w:val="en-US"/>
        </w:rPr>
        <w:t xml:space="preserve">about </w:t>
      </w:r>
      <w:r w:rsidR="00AB340B">
        <w:rPr>
          <w:lang w:val="en-US"/>
        </w:rPr>
        <w:t>75 million</w:t>
      </w:r>
      <w:r w:rsidR="00FD2288">
        <w:rPr>
          <w:lang w:val="en-US"/>
        </w:rPr>
        <w:t xml:space="preserve"> or even higher</w:t>
      </w:r>
      <w:r w:rsidR="00AB340B">
        <w:rPr>
          <w:lang w:val="en-US"/>
        </w:rPr>
        <w:t>. If correct, this would mean that half of all Europeans died.</w:t>
      </w:r>
      <w:r w:rsidR="00AB340B">
        <w:rPr>
          <w:rStyle w:val="Voetnootmarkering"/>
          <w:lang w:val="en-US"/>
        </w:rPr>
        <w:footnoteReference w:id="15"/>
      </w:r>
    </w:p>
    <w:p w:rsidR="00D82212" w:rsidRDefault="00AB340B" w:rsidP="006B561E">
      <w:pPr>
        <w:spacing w:line="360" w:lineRule="auto"/>
        <w:rPr>
          <w:lang w:val="en-US"/>
        </w:rPr>
      </w:pPr>
      <w:r>
        <w:rPr>
          <w:lang w:val="en-US"/>
        </w:rPr>
        <w:lastRenderedPageBreak/>
        <w:tab/>
        <w:t>The plague had r</w:t>
      </w:r>
      <w:r w:rsidR="00B50E9F">
        <w:rPr>
          <w:lang w:val="en-US"/>
        </w:rPr>
        <w:t>u</w:t>
      </w:r>
      <w:r>
        <w:rPr>
          <w:lang w:val="en-US"/>
        </w:rPr>
        <w:t xml:space="preserve">n its course by the early 1530s, but for centuries reappeared </w:t>
      </w:r>
      <w:r w:rsidR="00DD4036">
        <w:rPr>
          <w:lang w:val="en-US"/>
        </w:rPr>
        <w:t>every few generation</w:t>
      </w:r>
      <w:r w:rsidR="00956FF6">
        <w:rPr>
          <w:lang w:val="en-US"/>
        </w:rPr>
        <w:t>s</w:t>
      </w:r>
      <w:r w:rsidR="00DD4036">
        <w:rPr>
          <w:lang w:val="en-US"/>
        </w:rPr>
        <w:t>.</w:t>
      </w:r>
      <w:r w:rsidR="00DD4036">
        <w:rPr>
          <w:rStyle w:val="Voetnootmarkering"/>
          <w:lang w:val="en-US"/>
        </w:rPr>
        <w:footnoteReference w:id="16"/>
      </w:r>
      <w:r w:rsidR="00DD4036">
        <w:rPr>
          <w:lang w:val="en-US"/>
        </w:rPr>
        <w:t xml:space="preserve"> </w:t>
      </w:r>
      <w:r w:rsidR="00D82212">
        <w:rPr>
          <w:lang w:val="en-US"/>
        </w:rPr>
        <w:t>In 1665-1666 twenty percent of the population of London was killed in another terrible outbreak of the bubonic plague,</w:t>
      </w:r>
    </w:p>
    <w:p w:rsidR="00D82212" w:rsidRDefault="00D82212" w:rsidP="006B561E">
      <w:pPr>
        <w:spacing w:line="360" w:lineRule="auto"/>
        <w:rPr>
          <w:lang w:val="en-US"/>
        </w:rPr>
      </w:pPr>
    </w:p>
    <w:p w:rsidR="005C64F0" w:rsidRPr="00945F6A" w:rsidRDefault="00BF0F76" w:rsidP="007D076E">
      <w:pPr>
        <w:spacing w:line="360" w:lineRule="auto"/>
        <w:rPr>
          <w:i/>
          <w:color w:val="FF0000"/>
          <w:lang w:val="en-US"/>
        </w:rPr>
      </w:pPr>
      <w:r w:rsidRPr="00945F6A">
        <w:rPr>
          <w:i/>
          <w:color w:val="000000" w:themeColor="text1"/>
          <w:lang w:val="en-US"/>
        </w:rPr>
        <w:t>S</w:t>
      </w:r>
      <w:r w:rsidR="005C64F0" w:rsidRPr="00945F6A">
        <w:rPr>
          <w:i/>
          <w:color w:val="000000" w:themeColor="text1"/>
          <w:lang w:val="en-US"/>
        </w:rPr>
        <w:t>mallpox</w:t>
      </w:r>
    </w:p>
    <w:p w:rsidR="00E56E84" w:rsidRDefault="00E56E84" w:rsidP="00BF0F76">
      <w:pPr>
        <w:spacing w:line="360" w:lineRule="auto"/>
        <w:rPr>
          <w:lang w:val="en-US"/>
        </w:rPr>
      </w:pPr>
      <w:r>
        <w:rPr>
          <w:lang w:val="en-US"/>
        </w:rPr>
        <w:t xml:space="preserve">One of the great successes of </w:t>
      </w:r>
      <w:r w:rsidR="00E01C00">
        <w:rPr>
          <w:lang w:val="en-US"/>
        </w:rPr>
        <w:t>hu</w:t>
      </w:r>
      <w:r>
        <w:rPr>
          <w:lang w:val="en-US"/>
        </w:rPr>
        <w:t xml:space="preserve">mankind’s fight against deadly </w:t>
      </w:r>
      <w:r w:rsidR="00956FF6">
        <w:rPr>
          <w:lang w:val="en-US"/>
        </w:rPr>
        <w:t>diseases</w:t>
      </w:r>
      <w:r>
        <w:rPr>
          <w:lang w:val="en-US"/>
        </w:rPr>
        <w:t xml:space="preserve"> was the eradication of smallpox by the early 1980’s. During it</w:t>
      </w:r>
      <w:r w:rsidR="00E01C00">
        <w:rPr>
          <w:lang w:val="en-US"/>
        </w:rPr>
        <w:t>s</w:t>
      </w:r>
      <w:r>
        <w:rPr>
          <w:lang w:val="en-US"/>
        </w:rPr>
        <w:t xml:space="preserve"> long history </w:t>
      </w:r>
      <w:r w:rsidR="00E01C00">
        <w:rPr>
          <w:lang w:val="en-US"/>
        </w:rPr>
        <w:t xml:space="preserve">smallpox </w:t>
      </w:r>
      <w:r>
        <w:rPr>
          <w:lang w:val="en-US"/>
        </w:rPr>
        <w:t>left a deadly trail on all continent</w:t>
      </w:r>
      <w:r w:rsidR="00D36345">
        <w:rPr>
          <w:lang w:val="en-US"/>
        </w:rPr>
        <w:t>s</w:t>
      </w:r>
      <w:r>
        <w:rPr>
          <w:lang w:val="en-US"/>
        </w:rPr>
        <w:t>. In the twentieth century alone it killed nearly 300 million people—three times more than all the wars in that period.</w:t>
      </w:r>
      <w:r>
        <w:rPr>
          <w:rStyle w:val="Voetnootmarkering"/>
          <w:lang w:val="en-US"/>
        </w:rPr>
        <w:footnoteReference w:id="17"/>
      </w:r>
      <w:r>
        <w:rPr>
          <w:lang w:val="en-US"/>
        </w:rPr>
        <w:t xml:space="preserve"> </w:t>
      </w:r>
      <w:r w:rsidR="003953C7">
        <w:rPr>
          <w:lang w:val="en-US"/>
        </w:rPr>
        <w:t xml:space="preserve">Some authors mention even </w:t>
      </w:r>
      <w:r w:rsidR="006E4719">
        <w:rPr>
          <w:lang w:val="en-US"/>
        </w:rPr>
        <w:t xml:space="preserve">a </w:t>
      </w:r>
      <w:r w:rsidR="003953C7">
        <w:rPr>
          <w:lang w:val="en-US"/>
        </w:rPr>
        <w:t>far higher number of victims.</w:t>
      </w:r>
      <w:r w:rsidR="003953C7">
        <w:rPr>
          <w:rStyle w:val="Voetnootmarkering"/>
          <w:lang w:val="en-US"/>
        </w:rPr>
        <w:footnoteReference w:id="18"/>
      </w:r>
      <w:r w:rsidR="00956FF6">
        <w:rPr>
          <w:lang w:val="en-US"/>
        </w:rPr>
        <w:t xml:space="preserve"> </w:t>
      </w:r>
      <w:r>
        <w:rPr>
          <w:lang w:val="en-US"/>
        </w:rPr>
        <w:t>Over the centuries</w:t>
      </w:r>
      <w:r w:rsidR="0099030D">
        <w:rPr>
          <w:lang w:val="en-US"/>
        </w:rPr>
        <w:t>,</w:t>
      </w:r>
      <w:r>
        <w:rPr>
          <w:lang w:val="en-US"/>
        </w:rPr>
        <w:t xml:space="preserve"> </w:t>
      </w:r>
      <w:r w:rsidR="006E4719">
        <w:rPr>
          <w:lang w:val="en-US"/>
        </w:rPr>
        <w:t>smallpox</w:t>
      </w:r>
      <w:r>
        <w:rPr>
          <w:lang w:val="en-US"/>
        </w:rPr>
        <w:t xml:space="preserve"> has </w:t>
      </w:r>
      <w:r w:rsidR="00E01C00">
        <w:rPr>
          <w:lang w:val="en-US"/>
        </w:rPr>
        <w:t xml:space="preserve">had </w:t>
      </w:r>
      <w:r>
        <w:rPr>
          <w:lang w:val="en-US"/>
        </w:rPr>
        <w:t xml:space="preserve">a </w:t>
      </w:r>
      <w:r w:rsidR="00B50E9F">
        <w:rPr>
          <w:lang w:val="en-US"/>
        </w:rPr>
        <w:t>tremendous</w:t>
      </w:r>
      <w:r>
        <w:rPr>
          <w:lang w:val="en-US"/>
        </w:rPr>
        <w:t xml:space="preserve"> geopolitical impact.</w:t>
      </w:r>
      <w:r>
        <w:rPr>
          <w:rStyle w:val="Voetnootmarkering"/>
          <w:lang w:val="en-US"/>
        </w:rPr>
        <w:footnoteReference w:id="19"/>
      </w:r>
      <w:r w:rsidR="00DE4C35">
        <w:rPr>
          <w:lang w:val="en-US"/>
        </w:rPr>
        <w:t xml:space="preserve"> </w:t>
      </w:r>
      <w:r w:rsidR="006E4719">
        <w:rPr>
          <w:lang w:val="en-US"/>
        </w:rPr>
        <w:t>Its</w:t>
      </w:r>
      <w:r w:rsidR="00CF2388">
        <w:rPr>
          <w:lang w:val="en-US"/>
        </w:rPr>
        <w:t xml:space="preserve"> history “is interwoven with the history of human migration and wars.”</w:t>
      </w:r>
      <w:r w:rsidR="00CF2388">
        <w:rPr>
          <w:rStyle w:val="Voetnootmarkering"/>
          <w:lang w:val="en-US"/>
        </w:rPr>
        <w:footnoteReference w:id="20"/>
      </w:r>
      <w:r w:rsidR="00CF2388">
        <w:rPr>
          <w:lang w:val="en-US"/>
        </w:rPr>
        <w:t xml:space="preserve"> It goes back </w:t>
      </w:r>
      <w:r w:rsidR="00956FF6">
        <w:rPr>
          <w:lang w:val="en-US"/>
        </w:rPr>
        <w:t xml:space="preserve">to </w:t>
      </w:r>
      <w:r w:rsidR="00CF2388">
        <w:rPr>
          <w:lang w:val="en-US"/>
        </w:rPr>
        <w:t>ancient times and the earliest hints of the disease were found in some Egyptian mummies that date from the twelfth century BC. As the centuries rolled by</w:t>
      </w:r>
      <w:r w:rsidR="00956FF6">
        <w:rPr>
          <w:lang w:val="en-US"/>
        </w:rPr>
        <w:t>,</w:t>
      </w:r>
      <w:r w:rsidR="00CF2388">
        <w:rPr>
          <w:lang w:val="en-US"/>
        </w:rPr>
        <w:t xml:space="preserve"> smallpox left its marks all over the ancient world and many parts of Asia. The great Islamic expansion across North-Africa and the Iberian </w:t>
      </w:r>
      <w:r w:rsidR="00266645">
        <w:rPr>
          <w:lang w:val="en-US"/>
        </w:rPr>
        <w:t>P</w:t>
      </w:r>
      <w:r w:rsidR="00CF2388">
        <w:rPr>
          <w:lang w:val="en-US"/>
        </w:rPr>
        <w:t>eninsula in the sixth to eight</w:t>
      </w:r>
      <w:r w:rsidR="00266645">
        <w:rPr>
          <w:lang w:val="en-US"/>
        </w:rPr>
        <w:t>h</w:t>
      </w:r>
      <w:r w:rsidR="00CF2388">
        <w:rPr>
          <w:lang w:val="en-US"/>
        </w:rPr>
        <w:t xml:space="preserve"> century spread smallpox across Africa and Europe.</w:t>
      </w:r>
      <w:r w:rsidR="00CF2388">
        <w:rPr>
          <w:rStyle w:val="Voetnootmarkering"/>
          <w:lang w:val="en-US"/>
        </w:rPr>
        <w:footnoteReference w:id="21"/>
      </w:r>
      <w:r w:rsidR="00CF2388">
        <w:rPr>
          <w:lang w:val="en-US"/>
        </w:rPr>
        <w:t xml:space="preserve"> Colonization exported the disease to the Americas and other continents, “across ocean</w:t>
      </w:r>
      <w:r w:rsidR="00956FF6">
        <w:rPr>
          <w:lang w:val="en-US"/>
        </w:rPr>
        <w:t>s</w:t>
      </w:r>
      <w:r w:rsidR="00CF2388">
        <w:rPr>
          <w:lang w:val="en-US"/>
        </w:rPr>
        <w:t xml:space="preserve"> by mariners as well as over land routes by armies and caravans</w:t>
      </w:r>
      <w:r w:rsidR="0018695E">
        <w:rPr>
          <w:lang w:val="en-US"/>
        </w:rPr>
        <w:t>,</w:t>
      </w:r>
      <w:r w:rsidR="00CF2388">
        <w:rPr>
          <w:lang w:val="en-US"/>
        </w:rPr>
        <w:t>”</w:t>
      </w:r>
      <w:r w:rsidR="00CF2388">
        <w:rPr>
          <w:rStyle w:val="Voetnootmarkering"/>
          <w:lang w:val="en-US"/>
        </w:rPr>
        <w:footnoteReference w:id="22"/>
      </w:r>
      <w:r w:rsidR="0018695E">
        <w:rPr>
          <w:lang w:val="en-US"/>
        </w:rPr>
        <w:t xml:space="preserve"> in the process </w:t>
      </w:r>
      <w:r w:rsidR="00C0759C">
        <w:rPr>
          <w:lang w:val="en-US"/>
        </w:rPr>
        <w:t>often</w:t>
      </w:r>
      <w:r w:rsidR="0018695E">
        <w:rPr>
          <w:lang w:val="en-US"/>
        </w:rPr>
        <w:t xml:space="preserve"> eliminating </w:t>
      </w:r>
      <w:r w:rsidR="00B50E9F">
        <w:rPr>
          <w:lang w:val="en-US"/>
        </w:rPr>
        <w:t>entire</w:t>
      </w:r>
      <w:r w:rsidR="0018695E">
        <w:rPr>
          <w:lang w:val="en-US"/>
        </w:rPr>
        <w:t xml:space="preserve"> indigenous populations. “By the </w:t>
      </w:r>
      <w:proofErr w:type="gramStart"/>
      <w:r w:rsidR="0018695E">
        <w:rPr>
          <w:lang w:val="en-US"/>
        </w:rPr>
        <w:t>seventeenth and eighteenth century</w:t>
      </w:r>
      <w:proofErr w:type="gramEnd"/>
      <w:r w:rsidR="0018695E">
        <w:rPr>
          <w:lang w:val="en-US"/>
        </w:rPr>
        <w:t xml:space="preserve"> smallpox was the most devastating disease in the world,”</w:t>
      </w:r>
      <w:r w:rsidR="0018695E">
        <w:rPr>
          <w:rStyle w:val="Voetnootmarkering"/>
          <w:lang w:val="en-US"/>
        </w:rPr>
        <w:footnoteReference w:id="23"/>
      </w:r>
      <w:r w:rsidR="0018695E">
        <w:rPr>
          <w:lang w:val="en-US"/>
        </w:rPr>
        <w:t xml:space="preserve"> also playing a significant role in American colonial and post-colonial history.</w:t>
      </w:r>
    </w:p>
    <w:p w:rsidR="0018695E" w:rsidRDefault="0018695E" w:rsidP="00BF0F76">
      <w:pPr>
        <w:spacing w:line="360" w:lineRule="auto"/>
        <w:rPr>
          <w:lang w:val="en-US"/>
        </w:rPr>
      </w:pPr>
      <w:r>
        <w:rPr>
          <w:lang w:val="en-US"/>
        </w:rPr>
        <w:tab/>
        <w:t>Although variolation (</w:t>
      </w:r>
      <w:r w:rsidRPr="0018695E">
        <w:rPr>
          <w:i/>
          <w:lang w:val="en-US"/>
        </w:rPr>
        <w:t>Variola</w:t>
      </w:r>
      <w:r>
        <w:rPr>
          <w:lang w:val="en-US"/>
        </w:rPr>
        <w:t xml:space="preserve"> means smallpox) may already have been practiced in China in the first century, it did not become a common method to stem smallpox until the eighteenth century. </w:t>
      </w:r>
      <w:r w:rsidR="00702443">
        <w:rPr>
          <w:lang w:val="en-US"/>
        </w:rPr>
        <w:t>Variolation</w:t>
      </w:r>
      <w:r>
        <w:rPr>
          <w:lang w:val="en-US"/>
        </w:rPr>
        <w:t xml:space="preserve"> was a method </w:t>
      </w:r>
      <w:r w:rsidR="00702443">
        <w:rPr>
          <w:lang w:val="en-US"/>
        </w:rPr>
        <w:t>of</w:t>
      </w:r>
      <w:r>
        <w:rPr>
          <w:lang w:val="en-US"/>
        </w:rPr>
        <w:t xml:space="preserve"> inoculat</w:t>
      </w:r>
      <w:r w:rsidR="00702443">
        <w:rPr>
          <w:lang w:val="en-US"/>
        </w:rPr>
        <w:t>ing</w:t>
      </w:r>
      <w:r>
        <w:rPr>
          <w:lang w:val="en-US"/>
        </w:rPr>
        <w:t xml:space="preserve"> </w:t>
      </w:r>
      <w:r w:rsidR="00702443">
        <w:rPr>
          <w:lang w:val="en-US"/>
        </w:rPr>
        <w:t xml:space="preserve">individuals </w:t>
      </w:r>
      <w:r w:rsidR="00956FF6">
        <w:rPr>
          <w:lang w:val="en-US"/>
        </w:rPr>
        <w:t xml:space="preserve">with material from an infected person </w:t>
      </w:r>
      <w:r>
        <w:rPr>
          <w:lang w:val="en-US"/>
        </w:rPr>
        <w:t>to immu</w:t>
      </w:r>
      <w:r w:rsidR="00702443">
        <w:rPr>
          <w:lang w:val="en-US"/>
        </w:rPr>
        <w:t>n</w:t>
      </w:r>
      <w:r>
        <w:rPr>
          <w:lang w:val="en-US"/>
        </w:rPr>
        <w:t xml:space="preserve">ize </w:t>
      </w:r>
      <w:r w:rsidR="00702443">
        <w:rPr>
          <w:lang w:val="en-US"/>
        </w:rPr>
        <w:t>them against smallpox</w:t>
      </w:r>
      <w:r w:rsidR="00956FF6">
        <w:rPr>
          <w:lang w:val="en-US"/>
        </w:rPr>
        <w:t>.</w:t>
      </w:r>
      <w:r w:rsidR="00702443">
        <w:rPr>
          <w:lang w:val="en-US"/>
        </w:rPr>
        <w:t xml:space="preserve"> </w:t>
      </w:r>
      <w:r w:rsidR="00956FF6">
        <w:rPr>
          <w:lang w:val="en-US"/>
        </w:rPr>
        <w:t>This</w:t>
      </w:r>
      <w:r w:rsidR="00702443">
        <w:rPr>
          <w:lang w:val="en-US"/>
        </w:rPr>
        <w:t xml:space="preserve"> was later replaced by a smallpox vaccine. Some Christians considered variolation to be an unchristian practice</w:t>
      </w:r>
      <w:r w:rsidR="00B50E9F">
        <w:rPr>
          <w:lang w:val="en-US"/>
        </w:rPr>
        <w:t>.</w:t>
      </w:r>
      <w:r w:rsidR="00702443">
        <w:rPr>
          <w:lang w:val="en-US"/>
        </w:rPr>
        <w:t xml:space="preserve"> </w:t>
      </w:r>
      <w:r w:rsidR="00B50E9F">
        <w:rPr>
          <w:lang w:val="en-US"/>
        </w:rPr>
        <w:t>The</w:t>
      </w:r>
      <w:r w:rsidR="00702443">
        <w:rPr>
          <w:lang w:val="en-US"/>
        </w:rPr>
        <w:t xml:space="preserve"> modern </w:t>
      </w:r>
      <w:r w:rsidR="00C0759C">
        <w:rPr>
          <w:lang w:val="en-US"/>
        </w:rPr>
        <w:t>objection</w:t>
      </w:r>
      <w:r w:rsidR="00702443">
        <w:rPr>
          <w:lang w:val="en-US"/>
        </w:rPr>
        <w:t xml:space="preserve"> of </w:t>
      </w:r>
      <w:r w:rsidR="000F79E8">
        <w:rPr>
          <w:lang w:val="en-US"/>
        </w:rPr>
        <w:t>a substantial number of people</w:t>
      </w:r>
      <w:r w:rsidR="00702443">
        <w:rPr>
          <w:lang w:val="en-US"/>
        </w:rPr>
        <w:t xml:space="preserve"> against </w:t>
      </w:r>
      <w:r w:rsidR="00177AC0">
        <w:rPr>
          <w:lang w:val="en-US"/>
        </w:rPr>
        <w:t>vaccination is not something new</w:t>
      </w:r>
      <w:r w:rsidR="000F79E8">
        <w:rPr>
          <w:lang w:val="en-US"/>
        </w:rPr>
        <w:t>,</w:t>
      </w:r>
      <w:r w:rsidR="00177AC0">
        <w:rPr>
          <w:lang w:val="en-US"/>
        </w:rPr>
        <w:t xml:space="preserve"> for eighteenth and early nineteenth Britain already had its </w:t>
      </w:r>
      <w:r w:rsidR="000F79E8">
        <w:rPr>
          <w:lang w:val="en-US"/>
        </w:rPr>
        <w:t xml:space="preserve">campaigns of </w:t>
      </w:r>
      <w:r w:rsidR="00177AC0">
        <w:rPr>
          <w:lang w:val="en-US"/>
        </w:rPr>
        <w:t>anti</w:t>
      </w:r>
      <w:r w:rsidR="00266645">
        <w:rPr>
          <w:lang w:val="en-US"/>
        </w:rPr>
        <w:t>-</w:t>
      </w:r>
      <w:r w:rsidR="00177AC0">
        <w:rPr>
          <w:lang w:val="en-US"/>
        </w:rPr>
        <w:t>vaccinationists.</w:t>
      </w:r>
      <w:r w:rsidR="00177AC0">
        <w:rPr>
          <w:rStyle w:val="Voetnootmarkering"/>
          <w:lang w:val="en-US"/>
        </w:rPr>
        <w:footnoteReference w:id="24"/>
      </w:r>
      <w:r w:rsidR="00BC3526">
        <w:rPr>
          <w:lang w:val="en-US"/>
        </w:rPr>
        <w:t xml:space="preserve"> </w:t>
      </w:r>
      <w:r w:rsidR="00AE466A">
        <w:rPr>
          <w:lang w:val="en-US"/>
        </w:rPr>
        <w:t xml:space="preserve">On </w:t>
      </w:r>
      <w:r w:rsidR="00AE466A">
        <w:rPr>
          <w:lang w:val="en-US"/>
        </w:rPr>
        <w:lastRenderedPageBreak/>
        <w:t>the European continent opposition against smallpox inoculation lasted even considerably longer.</w:t>
      </w:r>
      <w:r w:rsidR="00AE466A">
        <w:rPr>
          <w:rStyle w:val="Voetnootmarkering"/>
          <w:lang w:val="en-US"/>
        </w:rPr>
        <w:footnoteReference w:id="25"/>
      </w:r>
    </w:p>
    <w:p w:rsidR="0018695E" w:rsidRDefault="0018695E" w:rsidP="007D076E">
      <w:pPr>
        <w:spacing w:line="360" w:lineRule="auto"/>
        <w:rPr>
          <w:color w:val="FF0000"/>
          <w:lang w:val="en-US"/>
        </w:rPr>
      </w:pPr>
    </w:p>
    <w:p w:rsidR="00D607A0" w:rsidRPr="00945F6A" w:rsidRDefault="00B50E9F" w:rsidP="007D076E">
      <w:pPr>
        <w:spacing w:line="360" w:lineRule="auto"/>
        <w:rPr>
          <w:i/>
          <w:color w:val="000000" w:themeColor="text1"/>
          <w:lang w:val="en-US"/>
        </w:rPr>
      </w:pPr>
      <w:r>
        <w:rPr>
          <w:i/>
          <w:color w:val="000000" w:themeColor="text1"/>
          <w:lang w:val="en-US"/>
        </w:rPr>
        <w:t xml:space="preserve">The </w:t>
      </w:r>
      <w:r w:rsidR="00D607A0" w:rsidRPr="00945F6A">
        <w:rPr>
          <w:i/>
          <w:color w:val="000000" w:themeColor="text1"/>
          <w:lang w:val="en-US"/>
        </w:rPr>
        <w:t>Spanish Flu</w:t>
      </w:r>
    </w:p>
    <w:p w:rsidR="00FF1900" w:rsidRDefault="00DD4036" w:rsidP="00607309">
      <w:pPr>
        <w:spacing w:line="360" w:lineRule="auto"/>
        <w:rPr>
          <w:lang w:val="en-US"/>
        </w:rPr>
      </w:pPr>
      <w:r>
        <w:rPr>
          <w:lang w:val="en-US"/>
        </w:rPr>
        <w:t xml:space="preserve">Seven waves of cholera struck the world in the nineteenth and early twentieth century. Although a </w:t>
      </w:r>
      <w:r w:rsidR="000F79E8">
        <w:rPr>
          <w:lang w:val="en-US"/>
        </w:rPr>
        <w:t xml:space="preserve">cholera </w:t>
      </w:r>
      <w:r>
        <w:rPr>
          <w:lang w:val="en-US"/>
        </w:rPr>
        <w:t>vaccine was created in 1885, pandemics continued for a considerable time</w:t>
      </w:r>
      <w:r w:rsidR="00C0759C">
        <w:rPr>
          <w:lang w:val="en-US"/>
        </w:rPr>
        <w:t>,</w:t>
      </w:r>
      <w:r w:rsidR="00A40E55">
        <w:rPr>
          <w:lang w:val="en-US"/>
        </w:rPr>
        <w:t xml:space="preserve"> and </w:t>
      </w:r>
      <w:r w:rsidR="000F79E8">
        <w:rPr>
          <w:lang w:val="en-US"/>
        </w:rPr>
        <w:t xml:space="preserve">even now </w:t>
      </w:r>
      <w:r w:rsidR="00A40E55">
        <w:rPr>
          <w:lang w:val="en-US"/>
        </w:rPr>
        <w:t xml:space="preserve">cholera remains a threat when sanitary conditions are seriously compromised. </w:t>
      </w:r>
      <w:r>
        <w:rPr>
          <w:lang w:val="en-US"/>
        </w:rPr>
        <w:t>However, t</w:t>
      </w:r>
      <w:r w:rsidR="00177AC0">
        <w:rPr>
          <w:lang w:val="en-US"/>
        </w:rPr>
        <w:t>he Influenza of 1918</w:t>
      </w:r>
      <w:r>
        <w:rPr>
          <w:lang w:val="en-US"/>
        </w:rPr>
        <w:t xml:space="preserve"> </w:t>
      </w:r>
      <w:r w:rsidR="00B50E9F">
        <w:rPr>
          <w:lang w:val="en-US"/>
        </w:rPr>
        <w:t>is often regarded as</w:t>
      </w:r>
      <w:r w:rsidR="00177AC0">
        <w:rPr>
          <w:lang w:val="en-US"/>
        </w:rPr>
        <w:t xml:space="preserve"> the first truly </w:t>
      </w:r>
      <w:r w:rsidR="00177AC0" w:rsidRPr="00B50E9F">
        <w:rPr>
          <w:i/>
          <w:lang w:val="en-US"/>
        </w:rPr>
        <w:t>global</w:t>
      </w:r>
      <w:r w:rsidR="00177AC0">
        <w:rPr>
          <w:lang w:val="en-US"/>
        </w:rPr>
        <w:t xml:space="preserve"> pandemic, with a </w:t>
      </w:r>
      <w:r w:rsidR="000F79E8">
        <w:rPr>
          <w:lang w:val="en-US"/>
        </w:rPr>
        <w:t>staggering</w:t>
      </w:r>
      <w:r w:rsidR="00177AC0">
        <w:rPr>
          <w:lang w:val="en-US"/>
        </w:rPr>
        <w:t xml:space="preserve"> number of victims that may have been as high as </w:t>
      </w:r>
      <w:r w:rsidR="00FF1900">
        <w:rPr>
          <w:lang w:val="en-US"/>
        </w:rPr>
        <w:t xml:space="preserve">50 or even </w:t>
      </w:r>
      <w:r w:rsidR="00177AC0">
        <w:rPr>
          <w:lang w:val="en-US"/>
        </w:rPr>
        <w:t>100 million.</w:t>
      </w:r>
      <w:r w:rsidR="009158A3">
        <w:rPr>
          <w:lang w:val="en-US"/>
        </w:rPr>
        <w:t xml:space="preserve"> </w:t>
      </w:r>
      <w:r w:rsidR="00C0759C">
        <w:rPr>
          <w:lang w:val="en-US"/>
        </w:rPr>
        <w:t>This, however, remains a rough estimate, as many regions in the world</w:t>
      </w:r>
      <w:r w:rsidR="00FF1900">
        <w:rPr>
          <w:lang w:val="en-US"/>
        </w:rPr>
        <w:t>, especially in Africa and Asia</w:t>
      </w:r>
      <w:r w:rsidR="000F79E8">
        <w:rPr>
          <w:lang w:val="en-US"/>
        </w:rPr>
        <w:t>,</w:t>
      </w:r>
      <w:r w:rsidR="00FF1900">
        <w:rPr>
          <w:lang w:val="en-US"/>
        </w:rPr>
        <w:t xml:space="preserve"> did not yet have adequate death records</w:t>
      </w:r>
      <w:r w:rsidR="00B50E9F">
        <w:rPr>
          <w:lang w:val="en-US"/>
        </w:rPr>
        <w:t>.</w:t>
      </w:r>
      <w:r w:rsidR="00C0759C">
        <w:rPr>
          <w:lang w:val="en-US"/>
        </w:rPr>
        <w:t xml:space="preserve"> </w:t>
      </w:r>
      <w:r w:rsidR="00B50E9F">
        <w:rPr>
          <w:lang w:val="en-US"/>
        </w:rPr>
        <w:t>I</w:t>
      </w:r>
      <w:r w:rsidR="00FF1900">
        <w:rPr>
          <w:lang w:val="en-US"/>
        </w:rPr>
        <w:t xml:space="preserve">n other parts of the globe the reporting was </w:t>
      </w:r>
      <w:r w:rsidR="00B50E9F">
        <w:rPr>
          <w:lang w:val="en-US"/>
        </w:rPr>
        <w:t xml:space="preserve">also </w:t>
      </w:r>
      <w:r w:rsidR="00FF1900">
        <w:rPr>
          <w:lang w:val="en-US"/>
        </w:rPr>
        <w:t xml:space="preserve">far from accurate. The spread of the influenza around the globe </w:t>
      </w:r>
      <w:r w:rsidR="004A0D07">
        <w:rPr>
          <w:lang w:val="en-US"/>
        </w:rPr>
        <w:t xml:space="preserve">was </w:t>
      </w:r>
      <w:r w:rsidR="00FF1900">
        <w:rPr>
          <w:lang w:val="en-US"/>
        </w:rPr>
        <w:t>facilitated by the massive troop movements</w:t>
      </w:r>
      <w:r w:rsidR="000F79E8">
        <w:rPr>
          <w:lang w:val="en-US"/>
        </w:rPr>
        <w:t>.</w:t>
      </w:r>
      <w:r w:rsidR="004A0D07">
        <w:rPr>
          <w:lang w:val="en-US"/>
        </w:rPr>
        <w:t xml:space="preserve"> </w:t>
      </w:r>
      <w:r w:rsidR="000F79E8">
        <w:rPr>
          <w:lang w:val="en-US"/>
        </w:rPr>
        <w:t>I</w:t>
      </w:r>
      <w:r w:rsidR="004A0D07">
        <w:rPr>
          <w:lang w:val="en-US"/>
        </w:rPr>
        <w:t xml:space="preserve">mproved highways systems and </w:t>
      </w:r>
      <w:r w:rsidR="000F79E8">
        <w:rPr>
          <w:lang w:val="en-US"/>
        </w:rPr>
        <w:t xml:space="preserve">a network </w:t>
      </w:r>
      <w:r w:rsidR="00C0759C">
        <w:rPr>
          <w:lang w:val="en-US"/>
        </w:rPr>
        <w:t xml:space="preserve">of </w:t>
      </w:r>
      <w:r w:rsidR="004A0D07">
        <w:rPr>
          <w:lang w:val="en-US"/>
        </w:rPr>
        <w:t>railroads allowed the disease to further spread from the main ports to many localities.</w:t>
      </w:r>
    </w:p>
    <w:p w:rsidR="00177AC0" w:rsidRDefault="000F79E8" w:rsidP="004A0D07">
      <w:pPr>
        <w:spacing w:line="360" w:lineRule="auto"/>
        <w:ind w:firstLine="708"/>
        <w:rPr>
          <w:lang w:val="en-US"/>
        </w:rPr>
      </w:pPr>
      <w:r>
        <w:rPr>
          <w:lang w:val="en-US"/>
        </w:rPr>
        <w:t>Other than the virus in most influenza pandemics, t</w:t>
      </w:r>
      <w:r w:rsidR="009158A3">
        <w:rPr>
          <w:lang w:val="en-US"/>
        </w:rPr>
        <w:t xml:space="preserve">his </w:t>
      </w:r>
      <w:r w:rsidR="004A0D07">
        <w:rPr>
          <w:lang w:val="en-US"/>
        </w:rPr>
        <w:t>particular strain of</w:t>
      </w:r>
      <w:r w:rsidR="009158A3">
        <w:rPr>
          <w:lang w:val="en-US"/>
        </w:rPr>
        <w:t xml:space="preserve"> influenza </w:t>
      </w:r>
      <w:r>
        <w:rPr>
          <w:lang w:val="en-US"/>
        </w:rPr>
        <w:t>affected</w:t>
      </w:r>
      <w:r w:rsidR="009158A3">
        <w:rPr>
          <w:lang w:val="en-US"/>
        </w:rPr>
        <w:t xml:space="preserve"> </w:t>
      </w:r>
      <w:r w:rsidR="00C0759C">
        <w:rPr>
          <w:lang w:val="en-US"/>
        </w:rPr>
        <w:t xml:space="preserve">also </w:t>
      </w:r>
      <w:r w:rsidR="009158A3">
        <w:rPr>
          <w:lang w:val="en-US"/>
        </w:rPr>
        <w:t>large numbers of young healthy adult</w:t>
      </w:r>
      <w:r w:rsidR="004A0D07">
        <w:rPr>
          <w:lang w:val="en-US"/>
        </w:rPr>
        <w:t xml:space="preserve">s. It </w:t>
      </w:r>
      <w:r w:rsidR="009158A3">
        <w:rPr>
          <w:lang w:val="en-US"/>
        </w:rPr>
        <w:t xml:space="preserve">was a </w:t>
      </w:r>
      <w:r w:rsidR="00886028">
        <w:rPr>
          <w:lang w:val="en-US"/>
        </w:rPr>
        <w:t>significant</w:t>
      </w:r>
      <w:r w:rsidR="009158A3">
        <w:rPr>
          <w:lang w:val="en-US"/>
        </w:rPr>
        <w:t xml:space="preserve"> factor in </w:t>
      </w:r>
      <w:r w:rsidR="004A0D07">
        <w:rPr>
          <w:lang w:val="en-US"/>
        </w:rPr>
        <w:t xml:space="preserve">the </w:t>
      </w:r>
      <w:r>
        <w:rPr>
          <w:lang w:val="en-US"/>
        </w:rPr>
        <w:t>outcome</w:t>
      </w:r>
      <w:r w:rsidR="004A0D07">
        <w:rPr>
          <w:lang w:val="en-US"/>
        </w:rPr>
        <w:t xml:space="preserve"> of the First World War</w:t>
      </w:r>
      <w:r>
        <w:rPr>
          <w:lang w:val="en-US"/>
        </w:rPr>
        <w:t>.</w:t>
      </w:r>
      <w:r w:rsidR="004A0D07">
        <w:rPr>
          <w:lang w:val="en-US"/>
        </w:rPr>
        <w:t xml:space="preserve"> </w:t>
      </w:r>
      <w:r>
        <w:rPr>
          <w:lang w:val="en-US"/>
        </w:rPr>
        <w:t>The Spanish Flu</w:t>
      </w:r>
      <w:r w:rsidR="004A0D07">
        <w:rPr>
          <w:lang w:val="en-US"/>
        </w:rPr>
        <w:t xml:space="preserve"> contributed significantly</w:t>
      </w:r>
      <w:r w:rsidR="009158A3">
        <w:rPr>
          <w:lang w:val="en-US"/>
        </w:rPr>
        <w:t xml:space="preserve"> </w:t>
      </w:r>
      <w:r w:rsidR="004A0D07">
        <w:rPr>
          <w:lang w:val="en-US"/>
        </w:rPr>
        <w:t>to</w:t>
      </w:r>
      <w:r w:rsidR="009158A3">
        <w:rPr>
          <w:lang w:val="en-US"/>
        </w:rPr>
        <w:t xml:space="preserve"> </w:t>
      </w:r>
      <w:r>
        <w:rPr>
          <w:lang w:val="en-US"/>
        </w:rPr>
        <w:t xml:space="preserve">the </w:t>
      </w:r>
      <w:r w:rsidR="009158A3">
        <w:rPr>
          <w:lang w:val="en-US"/>
        </w:rPr>
        <w:t xml:space="preserve">halting </w:t>
      </w:r>
      <w:r>
        <w:rPr>
          <w:lang w:val="en-US"/>
        </w:rPr>
        <w:t xml:space="preserve">of </w:t>
      </w:r>
      <w:r w:rsidR="009158A3">
        <w:rPr>
          <w:lang w:val="en-US"/>
        </w:rPr>
        <w:t xml:space="preserve">the advance of the German armies in France </w:t>
      </w:r>
      <w:r>
        <w:rPr>
          <w:lang w:val="en-US"/>
        </w:rPr>
        <w:t xml:space="preserve">in 1918, </w:t>
      </w:r>
      <w:r w:rsidR="009158A3">
        <w:rPr>
          <w:lang w:val="en-US"/>
        </w:rPr>
        <w:t xml:space="preserve">and </w:t>
      </w:r>
      <w:r>
        <w:rPr>
          <w:lang w:val="en-US"/>
        </w:rPr>
        <w:t xml:space="preserve">to </w:t>
      </w:r>
      <w:r w:rsidR="009158A3">
        <w:rPr>
          <w:lang w:val="en-US"/>
        </w:rPr>
        <w:t>bringing the end of World War I in sight.</w:t>
      </w:r>
      <w:r w:rsidR="009158A3">
        <w:rPr>
          <w:rStyle w:val="Voetnootmarkering"/>
          <w:lang w:val="en-US"/>
        </w:rPr>
        <w:footnoteReference w:id="26"/>
      </w:r>
      <w:r w:rsidR="00FF1900">
        <w:rPr>
          <w:lang w:val="en-US"/>
        </w:rPr>
        <w:t xml:space="preserve"> This influenza pandemic became popularly known as the Spanish Flu, not because the disease originated in Spain, but because this country had remained neutral in the First World War and had uncensor</w:t>
      </w:r>
      <w:r w:rsidR="004A0D07">
        <w:rPr>
          <w:lang w:val="en-US"/>
        </w:rPr>
        <w:t>ed</w:t>
      </w:r>
      <w:r w:rsidR="00FF1900">
        <w:rPr>
          <w:lang w:val="en-US"/>
        </w:rPr>
        <w:t xml:space="preserve"> reporting of the havoc </w:t>
      </w:r>
      <w:r w:rsidR="00886028">
        <w:rPr>
          <w:lang w:val="en-US"/>
        </w:rPr>
        <w:t xml:space="preserve">of </w:t>
      </w:r>
      <w:r w:rsidR="00FF1900">
        <w:rPr>
          <w:lang w:val="en-US"/>
        </w:rPr>
        <w:t>this rapidly spreading lethal virus.</w:t>
      </w:r>
      <w:r w:rsidR="00FF1900">
        <w:rPr>
          <w:rStyle w:val="Voetnootmarkering"/>
          <w:lang w:val="en-US"/>
        </w:rPr>
        <w:footnoteReference w:id="27"/>
      </w:r>
    </w:p>
    <w:p w:rsidR="00177AC0" w:rsidRDefault="00177AC0" w:rsidP="00607309">
      <w:pPr>
        <w:spacing w:line="360" w:lineRule="auto"/>
        <w:rPr>
          <w:lang w:val="en-US"/>
        </w:rPr>
      </w:pPr>
    </w:p>
    <w:p w:rsidR="00177AC0" w:rsidRPr="00945F6A" w:rsidRDefault="00177AC0" w:rsidP="00607309">
      <w:pPr>
        <w:spacing w:line="360" w:lineRule="auto"/>
        <w:rPr>
          <w:i/>
          <w:lang w:val="en-US"/>
        </w:rPr>
      </w:pPr>
      <w:r w:rsidRPr="00945F6A">
        <w:rPr>
          <w:i/>
          <w:lang w:val="en-US"/>
        </w:rPr>
        <w:t xml:space="preserve">Since the </w:t>
      </w:r>
      <w:r w:rsidR="00DD4036" w:rsidRPr="00945F6A">
        <w:rPr>
          <w:i/>
          <w:lang w:val="en-US"/>
        </w:rPr>
        <w:t>Influenza of 1918</w:t>
      </w:r>
    </w:p>
    <w:p w:rsidR="00E01C00" w:rsidRDefault="00E01C00" w:rsidP="00607309">
      <w:pPr>
        <w:spacing w:line="360" w:lineRule="auto"/>
        <w:rPr>
          <w:lang w:val="en-US"/>
        </w:rPr>
      </w:pPr>
      <w:r>
        <w:rPr>
          <w:lang w:val="en-US"/>
        </w:rPr>
        <w:t xml:space="preserve">In the </w:t>
      </w:r>
      <w:r w:rsidR="00D37957">
        <w:rPr>
          <w:lang w:val="en-US"/>
        </w:rPr>
        <w:t xml:space="preserve">“pandemic </w:t>
      </w:r>
      <w:r>
        <w:rPr>
          <w:lang w:val="en-US"/>
        </w:rPr>
        <w:t>century</w:t>
      </w:r>
      <w:r w:rsidR="00D37957">
        <w:rPr>
          <w:lang w:val="en-US"/>
        </w:rPr>
        <w:t>”</w:t>
      </w:r>
      <w:r w:rsidR="00D37957">
        <w:rPr>
          <w:rStyle w:val="Voetnootmarkering"/>
          <w:lang w:val="en-US"/>
        </w:rPr>
        <w:footnoteReference w:id="28"/>
      </w:r>
      <w:r>
        <w:rPr>
          <w:lang w:val="en-US"/>
        </w:rPr>
        <w:t xml:space="preserve"> between the </w:t>
      </w:r>
      <w:r w:rsidR="00C50DE0">
        <w:rPr>
          <w:lang w:val="en-US"/>
        </w:rPr>
        <w:t xml:space="preserve">Spanish Flu and the Covid-19 pandemic </w:t>
      </w:r>
      <w:r w:rsidR="00D37957">
        <w:rPr>
          <w:lang w:val="en-US"/>
        </w:rPr>
        <w:t xml:space="preserve">that struck the world in 2020 </w:t>
      </w:r>
      <w:r w:rsidR="00C50DE0">
        <w:rPr>
          <w:lang w:val="en-US"/>
        </w:rPr>
        <w:t xml:space="preserve">other global contagious diseases created major upheavals and caused an enormous amount of suffering and death. </w:t>
      </w:r>
      <w:r w:rsidR="004A0D07">
        <w:rPr>
          <w:lang w:val="en-US"/>
        </w:rPr>
        <w:t>For a long time</w:t>
      </w:r>
      <w:r w:rsidR="000F79E8">
        <w:rPr>
          <w:lang w:val="en-US"/>
        </w:rPr>
        <w:t>,</w:t>
      </w:r>
      <w:r w:rsidR="004A0D07">
        <w:rPr>
          <w:lang w:val="en-US"/>
        </w:rPr>
        <w:t xml:space="preserve"> outbreaks of diseases like measles or poliomyelitis continued to exert a high death toll, before they were brought under control. </w:t>
      </w:r>
      <w:r w:rsidR="00C50DE0">
        <w:rPr>
          <w:lang w:val="en-US"/>
        </w:rPr>
        <w:t xml:space="preserve">The extremely contagious Severe Acute Respiratory Syndrome (SARS), </w:t>
      </w:r>
      <w:r w:rsidR="00D37957">
        <w:rPr>
          <w:lang w:val="en-US"/>
        </w:rPr>
        <w:t xml:space="preserve">which first </w:t>
      </w:r>
      <w:r w:rsidR="00B50E9F">
        <w:rPr>
          <w:lang w:val="en-US"/>
        </w:rPr>
        <w:t>surfaced</w:t>
      </w:r>
      <w:r w:rsidR="00D37957">
        <w:rPr>
          <w:lang w:val="en-US"/>
        </w:rPr>
        <w:t xml:space="preserve"> in 2002</w:t>
      </w:r>
      <w:r w:rsidR="00C0759C">
        <w:rPr>
          <w:lang w:val="en-US"/>
        </w:rPr>
        <w:t>,</w:t>
      </w:r>
      <w:r w:rsidR="00D37957">
        <w:rPr>
          <w:lang w:val="en-US"/>
        </w:rPr>
        <w:t xml:space="preserve"> and </w:t>
      </w:r>
      <w:r w:rsidR="000F79E8">
        <w:rPr>
          <w:lang w:val="en-US"/>
        </w:rPr>
        <w:t xml:space="preserve">which </w:t>
      </w:r>
      <w:r w:rsidR="00D37957">
        <w:rPr>
          <w:lang w:val="en-US"/>
        </w:rPr>
        <w:t xml:space="preserve">had </w:t>
      </w:r>
      <w:r w:rsidR="00C50DE0">
        <w:rPr>
          <w:lang w:val="en-US"/>
        </w:rPr>
        <w:t>a high mortality rate, caused global concern but was relatively soon under control</w:t>
      </w:r>
      <w:r w:rsidR="007401FF">
        <w:rPr>
          <w:lang w:val="en-US"/>
        </w:rPr>
        <w:t>.</w:t>
      </w:r>
      <w:r w:rsidR="00EA3D34">
        <w:rPr>
          <w:lang w:val="en-US"/>
        </w:rPr>
        <w:t xml:space="preserve"> </w:t>
      </w:r>
      <w:r w:rsidR="007321CE">
        <w:rPr>
          <w:lang w:val="en-US"/>
        </w:rPr>
        <w:t xml:space="preserve">The </w:t>
      </w:r>
      <w:r w:rsidR="000F79E8">
        <w:rPr>
          <w:lang w:val="en-US"/>
        </w:rPr>
        <w:t xml:space="preserve">appearance of the </w:t>
      </w:r>
      <w:r w:rsidR="00886028">
        <w:rPr>
          <w:lang w:val="en-US"/>
        </w:rPr>
        <w:t>“</w:t>
      </w:r>
      <w:r w:rsidR="007321CE">
        <w:rPr>
          <w:lang w:val="en-US"/>
        </w:rPr>
        <w:t xml:space="preserve">Bird Flu” </w:t>
      </w:r>
      <w:r w:rsidR="000F79E8">
        <w:rPr>
          <w:lang w:val="en-US"/>
        </w:rPr>
        <w:t>set off</w:t>
      </w:r>
      <w:r w:rsidR="007321CE">
        <w:rPr>
          <w:lang w:val="en-US"/>
        </w:rPr>
        <w:t xml:space="preserve"> another global scare. </w:t>
      </w:r>
      <w:r w:rsidR="00EA3D34">
        <w:rPr>
          <w:lang w:val="en-US"/>
        </w:rPr>
        <w:t xml:space="preserve">The first </w:t>
      </w:r>
      <w:r w:rsidR="007321CE">
        <w:rPr>
          <w:lang w:val="en-US"/>
        </w:rPr>
        <w:lastRenderedPageBreak/>
        <w:t>documented case</w:t>
      </w:r>
      <w:r w:rsidR="000F79E8">
        <w:rPr>
          <w:lang w:val="en-US"/>
        </w:rPr>
        <w:t xml:space="preserve"> of the</w:t>
      </w:r>
      <w:r w:rsidR="007321CE">
        <w:rPr>
          <w:lang w:val="en-US"/>
        </w:rPr>
        <w:t xml:space="preserve"> transmission of avian influenza (H5N1) from birds to humans was in 1997.</w:t>
      </w:r>
      <w:r w:rsidR="007321CE">
        <w:rPr>
          <w:rStyle w:val="Voetnootmarkering"/>
          <w:lang w:val="en-US"/>
        </w:rPr>
        <w:footnoteReference w:id="29"/>
      </w:r>
      <w:r w:rsidR="007321CE">
        <w:rPr>
          <w:lang w:val="en-US"/>
        </w:rPr>
        <w:t xml:space="preserve"> In a number of countries </w:t>
      </w:r>
      <w:r w:rsidR="00945F6A">
        <w:rPr>
          <w:lang w:val="en-US"/>
        </w:rPr>
        <w:t>many millions</w:t>
      </w:r>
      <w:r w:rsidR="007321CE">
        <w:rPr>
          <w:lang w:val="en-US"/>
        </w:rPr>
        <w:t xml:space="preserve"> of (potentially) infected poultry were destroyed</w:t>
      </w:r>
      <w:r w:rsidR="00C0759C">
        <w:rPr>
          <w:lang w:val="en-US"/>
        </w:rPr>
        <w:t>,</w:t>
      </w:r>
      <w:r w:rsidR="007321CE">
        <w:rPr>
          <w:lang w:val="en-US"/>
        </w:rPr>
        <w:t xml:space="preserve"> in order to reduce the risk for humans. In retrospect</w:t>
      </w:r>
      <w:r w:rsidR="00D37957">
        <w:rPr>
          <w:lang w:val="en-US"/>
        </w:rPr>
        <w:t>,</w:t>
      </w:r>
      <w:r w:rsidR="007321CE">
        <w:rPr>
          <w:lang w:val="en-US"/>
        </w:rPr>
        <w:t xml:space="preserve"> </w:t>
      </w:r>
      <w:r w:rsidR="00D37957">
        <w:rPr>
          <w:lang w:val="en-US"/>
        </w:rPr>
        <w:t xml:space="preserve">earlier limited outbreaks of </w:t>
      </w:r>
      <w:r w:rsidR="00886028">
        <w:rPr>
          <w:lang w:val="en-US"/>
        </w:rPr>
        <w:t>B</w:t>
      </w:r>
      <w:r w:rsidR="00D37957">
        <w:rPr>
          <w:lang w:val="en-US"/>
        </w:rPr>
        <w:t xml:space="preserve">ird </w:t>
      </w:r>
      <w:r w:rsidR="00886028">
        <w:rPr>
          <w:lang w:val="en-US"/>
        </w:rPr>
        <w:t>F</w:t>
      </w:r>
      <w:r w:rsidR="00D37957">
        <w:rPr>
          <w:lang w:val="en-US"/>
        </w:rPr>
        <w:t xml:space="preserve">lu </w:t>
      </w:r>
      <w:r w:rsidR="00C0759C">
        <w:rPr>
          <w:lang w:val="en-US"/>
        </w:rPr>
        <w:t xml:space="preserve">were found to have occurred, </w:t>
      </w:r>
      <w:r w:rsidR="00D37957">
        <w:rPr>
          <w:lang w:val="en-US"/>
        </w:rPr>
        <w:t xml:space="preserve">and some experts warn that there is a great risk of a future extremely dangerous </w:t>
      </w:r>
      <w:r w:rsidR="00886028">
        <w:rPr>
          <w:lang w:val="en-US"/>
        </w:rPr>
        <w:t>B</w:t>
      </w:r>
      <w:r w:rsidR="00B50E9F">
        <w:rPr>
          <w:lang w:val="en-US"/>
        </w:rPr>
        <w:t>ird-</w:t>
      </w:r>
      <w:r w:rsidR="00886028">
        <w:rPr>
          <w:lang w:val="en-US"/>
        </w:rPr>
        <w:t>F</w:t>
      </w:r>
      <w:r w:rsidR="00B50E9F">
        <w:rPr>
          <w:lang w:val="en-US"/>
        </w:rPr>
        <w:t xml:space="preserve">lu </w:t>
      </w:r>
      <w:r w:rsidR="00D37957">
        <w:rPr>
          <w:lang w:val="en-US"/>
        </w:rPr>
        <w:t>pandemic.</w:t>
      </w:r>
      <w:r w:rsidR="00D37957">
        <w:rPr>
          <w:rStyle w:val="Voetnootmarkering"/>
          <w:lang w:val="en-US"/>
        </w:rPr>
        <w:footnoteReference w:id="30"/>
      </w:r>
      <w:r w:rsidR="00D37957">
        <w:rPr>
          <w:lang w:val="en-US"/>
        </w:rPr>
        <w:t xml:space="preserve"> The H1N1 (Swine Flu) pandemic of 2009 infected ten percent of the global population, with a death toll that has been variously estimated from about 20,000 to as high </w:t>
      </w:r>
      <w:r w:rsidR="00C0759C">
        <w:rPr>
          <w:lang w:val="en-US"/>
        </w:rPr>
        <w:t>a</w:t>
      </w:r>
      <w:r w:rsidR="00D37957">
        <w:rPr>
          <w:lang w:val="en-US"/>
        </w:rPr>
        <w:t>s over half a million.</w:t>
      </w:r>
      <w:r w:rsidR="00D37957">
        <w:rPr>
          <w:rStyle w:val="Voetnootmarkering"/>
          <w:lang w:val="en-US"/>
        </w:rPr>
        <w:footnoteReference w:id="31"/>
      </w:r>
    </w:p>
    <w:p w:rsidR="00945F6A" w:rsidRDefault="007401FF" w:rsidP="00D37957">
      <w:pPr>
        <w:pStyle w:val="Normaalweb"/>
        <w:spacing w:before="0" w:beforeAutospacing="0" w:after="0" w:afterAutospacing="0" w:line="360" w:lineRule="auto"/>
        <w:ind w:firstLine="708"/>
        <w:rPr>
          <w:lang w:val="en-US"/>
        </w:rPr>
      </w:pPr>
      <w:r>
        <w:rPr>
          <w:lang w:val="en-US"/>
        </w:rPr>
        <w:t>More recently</w:t>
      </w:r>
      <w:r w:rsidR="00C0759C">
        <w:rPr>
          <w:lang w:val="en-US"/>
        </w:rPr>
        <w:t>,</w:t>
      </w:r>
      <w:r>
        <w:rPr>
          <w:lang w:val="en-US"/>
        </w:rPr>
        <w:t xml:space="preserve"> the Ebola outbreak (2014-2016)</w:t>
      </w:r>
      <w:r w:rsidR="000C5032">
        <w:rPr>
          <w:lang w:val="en-US"/>
        </w:rPr>
        <w:t>, though concentrated in Central</w:t>
      </w:r>
      <w:r w:rsidR="00C0759C">
        <w:rPr>
          <w:lang w:val="en-US"/>
        </w:rPr>
        <w:t>-</w:t>
      </w:r>
      <w:r w:rsidR="000C5032">
        <w:rPr>
          <w:lang w:val="en-US"/>
        </w:rPr>
        <w:t xml:space="preserve"> and West-Africa, </w:t>
      </w:r>
      <w:r w:rsidR="00607309">
        <w:rPr>
          <w:lang w:val="en-US"/>
        </w:rPr>
        <w:t xml:space="preserve">caused global concern after </w:t>
      </w:r>
      <w:r w:rsidR="000C5032">
        <w:rPr>
          <w:lang w:val="en-US"/>
        </w:rPr>
        <w:t xml:space="preserve">extensive reporting in the media of </w:t>
      </w:r>
      <w:r w:rsidR="00945F6A">
        <w:rPr>
          <w:lang w:val="en-US"/>
        </w:rPr>
        <w:t>Ebola’s</w:t>
      </w:r>
      <w:r w:rsidR="000C5032">
        <w:rPr>
          <w:lang w:val="en-US"/>
        </w:rPr>
        <w:t xml:space="preserve"> extreme contagiousness and high mortality.</w:t>
      </w:r>
      <w:r w:rsidR="000C5032">
        <w:rPr>
          <w:rStyle w:val="Voetnootmarkering"/>
          <w:lang w:val="en-US"/>
        </w:rPr>
        <w:footnoteReference w:id="32"/>
      </w:r>
      <w:r w:rsidR="00607309">
        <w:rPr>
          <w:lang w:val="en-US"/>
        </w:rPr>
        <w:t xml:space="preserve"> </w:t>
      </w:r>
    </w:p>
    <w:p w:rsidR="007401FF" w:rsidRDefault="00607309" w:rsidP="00D37957">
      <w:pPr>
        <w:pStyle w:val="Normaalweb"/>
        <w:spacing w:before="0" w:beforeAutospacing="0" w:after="0" w:afterAutospacing="0" w:line="360" w:lineRule="auto"/>
        <w:ind w:firstLine="708"/>
        <w:rPr>
          <w:lang w:val="en-US"/>
        </w:rPr>
      </w:pPr>
      <w:r>
        <w:rPr>
          <w:lang w:val="en-US"/>
        </w:rPr>
        <w:t>But, besides smallpox, perhaps the most notorious pandemic in the period between the Spanish Flu and Covid-19 was (and is) the plague of HIV-AIDS.</w:t>
      </w:r>
      <w:r>
        <w:rPr>
          <w:rStyle w:val="Voetnootmarkering"/>
          <w:lang w:val="en-US"/>
        </w:rPr>
        <w:footnoteReference w:id="33"/>
      </w:r>
      <w:r>
        <w:rPr>
          <w:lang w:val="en-US"/>
        </w:rPr>
        <w:t xml:space="preserve">  It was characterized by </w:t>
      </w:r>
      <w:proofErr w:type="spellStart"/>
      <w:r>
        <w:rPr>
          <w:lang w:val="en-US"/>
        </w:rPr>
        <w:t>Huremovic</w:t>
      </w:r>
      <w:proofErr w:type="spellEnd"/>
      <w:r w:rsidR="00945F6A">
        <w:rPr>
          <w:lang w:val="en-US"/>
        </w:rPr>
        <w:t>, a prominent New York psychiatrist,</w:t>
      </w:r>
      <w:r>
        <w:rPr>
          <w:lang w:val="en-US"/>
        </w:rPr>
        <w:t xml:space="preserve"> in these sobering </w:t>
      </w:r>
      <w:r w:rsidR="00B50E9F">
        <w:rPr>
          <w:lang w:val="en-US"/>
        </w:rPr>
        <w:t>words</w:t>
      </w:r>
      <w:r>
        <w:rPr>
          <w:lang w:val="en-US"/>
        </w:rPr>
        <w:t>: “HIV/AIDS is a slowly progressing global pandemic, cascading through decades of time, different continents,  and different populations.</w:t>
      </w:r>
      <w:r w:rsidR="008701A7">
        <w:rPr>
          <w:lang w:val="en-US"/>
        </w:rPr>
        <w:t>”</w:t>
      </w:r>
      <w:r>
        <w:rPr>
          <w:rStyle w:val="Voetnootmarkering"/>
          <w:lang w:val="en-US"/>
        </w:rPr>
        <w:footnoteReference w:id="34"/>
      </w:r>
      <w:r w:rsidR="008701A7">
        <w:rPr>
          <w:lang w:val="en-US"/>
        </w:rPr>
        <w:t xml:space="preserve"> </w:t>
      </w:r>
      <w:r w:rsidR="00D82212">
        <w:rPr>
          <w:lang w:val="en-US"/>
        </w:rPr>
        <w:t xml:space="preserve">It is </w:t>
      </w:r>
      <w:r w:rsidR="00945F6A">
        <w:rPr>
          <w:lang w:val="en-US"/>
        </w:rPr>
        <w:t xml:space="preserve">generally </w:t>
      </w:r>
      <w:r w:rsidR="00D82212">
        <w:rPr>
          <w:lang w:val="en-US"/>
        </w:rPr>
        <w:t xml:space="preserve">believed to have developed from a chimpanzee virus in West-Africa in the 1920’s, and </w:t>
      </w:r>
      <w:r w:rsidR="00945F6A">
        <w:rPr>
          <w:lang w:val="en-US"/>
        </w:rPr>
        <w:t xml:space="preserve">to have </w:t>
      </w:r>
      <w:r w:rsidR="00D82212">
        <w:rPr>
          <w:lang w:val="en-US"/>
        </w:rPr>
        <w:t>moved to Haiti, reaching the USA in the 1970’s.</w:t>
      </w:r>
      <w:r w:rsidR="00D82212">
        <w:rPr>
          <w:rStyle w:val="Voetnootmarkering"/>
          <w:lang w:val="en-US"/>
        </w:rPr>
        <w:footnoteReference w:id="35"/>
      </w:r>
      <w:r w:rsidR="00D82212">
        <w:rPr>
          <w:lang w:val="en-US"/>
        </w:rPr>
        <w:t xml:space="preserve"> </w:t>
      </w:r>
      <w:r w:rsidR="008701A7">
        <w:rPr>
          <w:lang w:val="en-US"/>
        </w:rPr>
        <w:t>Although HIV has infected tens of millions of people, until now no vaccine exists to prevent it,</w:t>
      </w:r>
      <w:r w:rsidR="008701A7">
        <w:rPr>
          <w:rStyle w:val="Voetnootmarkering"/>
          <w:lang w:val="en-US"/>
        </w:rPr>
        <w:footnoteReference w:id="36"/>
      </w:r>
      <w:r w:rsidR="008701A7">
        <w:rPr>
          <w:lang w:val="en-US"/>
        </w:rPr>
        <w:t xml:space="preserve"> and the </w:t>
      </w:r>
      <w:r w:rsidR="00945F6A">
        <w:rPr>
          <w:lang w:val="en-US"/>
        </w:rPr>
        <w:t xml:space="preserve">worldwide </w:t>
      </w:r>
      <w:r w:rsidR="008701A7">
        <w:rPr>
          <w:lang w:val="en-US"/>
        </w:rPr>
        <w:t xml:space="preserve">death toll has risen to </w:t>
      </w:r>
      <w:r w:rsidR="00D668FE">
        <w:rPr>
          <w:lang w:val="en-US"/>
        </w:rPr>
        <w:t>over</w:t>
      </w:r>
      <w:r w:rsidR="008701A7">
        <w:rPr>
          <w:lang w:val="en-US"/>
        </w:rPr>
        <w:t xml:space="preserve"> 40 million.</w:t>
      </w:r>
      <w:r w:rsidR="008701A7">
        <w:rPr>
          <w:rStyle w:val="Voetnootmarkering"/>
          <w:lang w:val="en-US"/>
        </w:rPr>
        <w:footnoteReference w:id="37"/>
      </w:r>
      <w:r w:rsidR="008701A7">
        <w:rPr>
          <w:lang w:val="en-US"/>
        </w:rPr>
        <w:t xml:space="preserve"> </w:t>
      </w:r>
      <w:r w:rsidR="00A9256A">
        <w:rPr>
          <w:lang w:val="en-US"/>
        </w:rPr>
        <w:t>The number of victims would have risen much higher if no effective medication had been found to enable people to live with the virus.</w:t>
      </w:r>
    </w:p>
    <w:p w:rsidR="007401FF" w:rsidRPr="00A9256A" w:rsidRDefault="007401FF" w:rsidP="00A9256A">
      <w:pPr>
        <w:spacing w:line="360" w:lineRule="auto"/>
        <w:rPr>
          <w:lang w:val="en-US"/>
        </w:rPr>
      </w:pPr>
    </w:p>
    <w:p w:rsidR="00AD369F" w:rsidRPr="00605B94" w:rsidRDefault="008701A7" w:rsidP="00A9256A">
      <w:pPr>
        <w:spacing w:line="360" w:lineRule="auto"/>
        <w:rPr>
          <w:b/>
          <w:lang w:val="en-US"/>
        </w:rPr>
      </w:pPr>
      <w:r w:rsidRPr="00605B94">
        <w:rPr>
          <w:b/>
          <w:lang w:val="en-US"/>
        </w:rPr>
        <w:t>God and pandemics</w:t>
      </w:r>
      <w:r w:rsidR="00AD369F" w:rsidRPr="00605B94">
        <w:rPr>
          <w:b/>
          <w:lang w:val="en-US"/>
        </w:rPr>
        <w:tab/>
      </w:r>
    </w:p>
    <w:p w:rsidR="00A9256A" w:rsidRPr="00A9256A" w:rsidRDefault="00A9256A" w:rsidP="00A9256A">
      <w:pPr>
        <w:spacing w:line="360" w:lineRule="auto"/>
        <w:rPr>
          <w:lang w:val="en-US"/>
        </w:rPr>
      </w:pPr>
      <w:r>
        <w:rPr>
          <w:lang w:val="en-US"/>
        </w:rPr>
        <w:t xml:space="preserve">In his recent book </w:t>
      </w:r>
      <w:r w:rsidRPr="00605B94">
        <w:rPr>
          <w:i/>
          <w:lang w:val="en-US"/>
        </w:rPr>
        <w:t>The End is Always Near</w:t>
      </w:r>
      <w:r>
        <w:rPr>
          <w:lang w:val="en-US"/>
        </w:rPr>
        <w:t xml:space="preserve"> Dan Carlin </w:t>
      </w:r>
      <w:r w:rsidR="00D668FE">
        <w:rPr>
          <w:lang w:val="en-US"/>
        </w:rPr>
        <w:t>poses</w:t>
      </w:r>
      <w:r>
        <w:rPr>
          <w:lang w:val="en-US"/>
        </w:rPr>
        <w:t xml:space="preserve"> the question whether perhaps our world may at some future moment face extinction</w:t>
      </w:r>
      <w:r w:rsidR="00945F6A">
        <w:rPr>
          <w:lang w:val="en-US"/>
        </w:rPr>
        <w:t>, just</w:t>
      </w:r>
      <w:r>
        <w:rPr>
          <w:lang w:val="en-US"/>
        </w:rPr>
        <w:t xml:space="preserve"> as other civilizations have experienced</w:t>
      </w:r>
      <w:r w:rsidR="00E8729F">
        <w:rPr>
          <w:lang w:val="en-US"/>
        </w:rPr>
        <w:t xml:space="preserve"> in the past</w:t>
      </w:r>
      <w:r>
        <w:rPr>
          <w:lang w:val="en-US"/>
        </w:rPr>
        <w:t xml:space="preserve">. In the chapter that deals with the role of pandemics in world history, the author </w:t>
      </w:r>
      <w:r w:rsidR="00605B94">
        <w:rPr>
          <w:lang w:val="en-US"/>
        </w:rPr>
        <w:t xml:space="preserve">wonders how current and future pandemics might dramatically change our outlook on life: </w:t>
      </w:r>
    </w:p>
    <w:p w:rsidR="00A9256A" w:rsidRDefault="00A9256A" w:rsidP="00A9256A">
      <w:pPr>
        <w:spacing w:line="360" w:lineRule="auto"/>
        <w:ind w:left="700"/>
        <w:rPr>
          <w:lang w:val="en-US"/>
        </w:rPr>
      </w:pPr>
      <w:r w:rsidRPr="00A9256A">
        <w:rPr>
          <w:lang w:val="en-US"/>
        </w:rPr>
        <w:lastRenderedPageBreak/>
        <w:t xml:space="preserve">“In the past societies have been reshaped and at times have nearly crumbled under the weight of a pandemic. It’s possible that, facing mortality rates of 50, 60, or 70 percent—as people who lived through the Black </w:t>
      </w:r>
      <w:r w:rsidR="00D668FE">
        <w:rPr>
          <w:lang w:val="en-US"/>
        </w:rPr>
        <w:t>D</w:t>
      </w:r>
      <w:r w:rsidRPr="00A9256A">
        <w:rPr>
          <w:lang w:val="en-US"/>
        </w:rPr>
        <w:t>eath did—we might do as they did: turn to religion, change the social structure, blame unpopular minorities and groups, or abandon previous belief systems.”</w:t>
      </w:r>
      <w:r w:rsidRPr="00A9256A">
        <w:rPr>
          <w:rStyle w:val="Voetnootmarkering"/>
          <w:lang w:val="en-US"/>
        </w:rPr>
        <w:footnoteReference w:id="38"/>
      </w:r>
    </w:p>
    <w:p w:rsidR="00D668FE" w:rsidRDefault="00D668FE" w:rsidP="004F5882">
      <w:pPr>
        <w:spacing w:line="360" w:lineRule="auto"/>
        <w:rPr>
          <w:lang w:val="en-US"/>
        </w:rPr>
      </w:pPr>
    </w:p>
    <w:p w:rsidR="00981C3C" w:rsidRDefault="007A6B1D" w:rsidP="004F5882">
      <w:pPr>
        <w:spacing w:line="360" w:lineRule="auto"/>
        <w:rPr>
          <w:lang w:val="en-US"/>
        </w:rPr>
      </w:pPr>
      <w:r>
        <w:rPr>
          <w:lang w:val="en-US"/>
        </w:rPr>
        <w:t xml:space="preserve">Within the confines of this </w:t>
      </w:r>
      <w:r w:rsidR="00B50E9F">
        <w:rPr>
          <w:lang w:val="en-US"/>
        </w:rPr>
        <w:t>paper</w:t>
      </w:r>
      <w:r>
        <w:rPr>
          <w:lang w:val="en-US"/>
        </w:rPr>
        <w:t xml:space="preserve"> it is impossible to </w:t>
      </w:r>
      <w:r w:rsidR="00BB405A">
        <w:rPr>
          <w:lang w:val="en-US"/>
        </w:rPr>
        <w:t xml:space="preserve">give a comprehensive picture of how the pandemics of past centuries </w:t>
      </w:r>
      <w:r w:rsidR="006776F3">
        <w:rPr>
          <w:lang w:val="en-US"/>
        </w:rPr>
        <w:t>(</w:t>
      </w:r>
      <w:r w:rsidR="00BB405A">
        <w:rPr>
          <w:lang w:val="en-US"/>
        </w:rPr>
        <w:t>and the more recent ones</w:t>
      </w:r>
      <w:r w:rsidR="006776F3">
        <w:rPr>
          <w:lang w:val="en-US"/>
        </w:rPr>
        <w:t>)</w:t>
      </w:r>
      <w:r w:rsidR="00BB405A">
        <w:rPr>
          <w:lang w:val="en-US"/>
        </w:rPr>
        <w:t xml:space="preserve"> have impacted on political, economic, demographic, social and cultural structures and developments.</w:t>
      </w:r>
      <w:r w:rsidR="00AE466A">
        <w:rPr>
          <w:rStyle w:val="Voetnootmarkering"/>
          <w:lang w:val="en-US"/>
        </w:rPr>
        <w:footnoteReference w:id="39"/>
      </w:r>
      <w:r w:rsidR="00BB405A">
        <w:rPr>
          <w:lang w:val="en-US"/>
        </w:rPr>
        <w:t xml:space="preserve"> And even a more limited endeavor, namely to describe the religious impact of these disasters</w:t>
      </w:r>
      <w:r w:rsidR="00945F6A">
        <w:rPr>
          <w:lang w:val="en-US"/>
        </w:rPr>
        <w:t>,</w:t>
      </w:r>
      <w:r w:rsidR="00BB405A">
        <w:rPr>
          <w:lang w:val="en-US"/>
        </w:rPr>
        <w:t xml:space="preserve"> that took so many lives, will of necessity </w:t>
      </w:r>
      <w:r w:rsidR="00296860">
        <w:rPr>
          <w:lang w:val="en-US"/>
        </w:rPr>
        <w:t xml:space="preserve">also </w:t>
      </w:r>
      <w:r w:rsidR="00BB405A">
        <w:rPr>
          <w:lang w:val="en-US"/>
        </w:rPr>
        <w:t xml:space="preserve">remain sketchy and incomplete. </w:t>
      </w:r>
    </w:p>
    <w:p w:rsidR="00945F6A" w:rsidRDefault="00981C3C" w:rsidP="004F5882">
      <w:pPr>
        <w:spacing w:line="360" w:lineRule="auto"/>
        <w:rPr>
          <w:lang w:val="en-US"/>
        </w:rPr>
      </w:pPr>
      <w:r>
        <w:rPr>
          <w:lang w:val="en-US"/>
        </w:rPr>
        <w:tab/>
      </w:r>
      <w:r w:rsidR="00622D9A">
        <w:rPr>
          <w:lang w:val="en-US"/>
        </w:rPr>
        <w:t xml:space="preserve">The comments of </w:t>
      </w:r>
      <w:r w:rsidRPr="00981C3C">
        <w:rPr>
          <w:lang w:val="en-US"/>
        </w:rPr>
        <w:t>University of Cambridge historian Andrew Cu</w:t>
      </w:r>
      <w:r w:rsidR="007A2FF8">
        <w:rPr>
          <w:lang w:val="en-US"/>
        </w:rPr>
        <w:t>nn</w:t>
      </w:r>
      <w:r w:rsidRPr="00981C3C">
        <w:rPr>
          <w:lang w:val="en-US"/>
        </w:rPr>
        <w:t xml:space="preserve">ingham </w:t>
      </w:r>
      <w:r w:rsidR="00350E89">
        <w:rPr>
          <w:lang w:val="en-US"/>
        </w:rPr>
        <w:t>are worth quoting</w:t>
      </w:r>
      <w:r w:rsidRPr="00981C3C">
        <w:rPr>
          <w:lang w:val="en-US"/>
        </w:rPr>
        <w:t xml:space="preserve">: </w:t>
      </w:r>
    </w:p>
    <w:p w:rsidR="00981C3C" w:rsidRDefault="00981C3C" w:rsidP="00945F6A">
      <w:pPr>
        <w:spacing w:line="360" w:lineRule="auto"/>
        <w:ind w:left="708"/>
        <w:rPr>
          <w:lang w:val="en-US"/>
        </w:rPr>
      </w:pPr>
      <w:r w:rsidRPr="00981C3C">
        <w:rPr>
          <w:lang w:val="en-US"/>
        </w:rPr>
        <w:t>“For Christians the visitation of disease has always been an ambiguous matter, since their God is a benign god, and nothing happens without His will and knowledge. Obviously</w:t>
      </w:r>
      <w:r>
        <w:rPr>
          <w:lang w:val="en-US"/>
        </w:rPr>
        <w:t>,</w:t>
      </w:r>
      <w:r w:rsidRPr="00981C3C">
        <w:rPr>
          <w:lang w:val="en-US"/>
        </w:rPr>
        <w:t xml:space="preserve"> God sends disease, and obviously it must be as punishment for sin. But it was not always clear, even to men of religion, quite which sins were being punished by a particular visitation of a pestilence, nor why the good died under God’s justice as well as the wicked.</w:t>
      </w:r>
      <w:r>
        <w:rPr>
          <w:lang w:val="en-US"/>
        </w:rPr>
        <w:t>”</w:t>
      </w:r>
      <w:r>
        <w:rPr>
          <w:rStyle w:val="Voetnootmarkering"/>
          <w:lang w:val="en-US"/>
        </w:rPr>
        <w:footnoteReference w:id="40"/>
      </w:r>
      <w:r w:rsidR="00735A9D">
        <w:rPr>
          <w:lang w:val="en-US"/>
        </w:rPr>
        <w:t xml:space="preserve"> In actual fact, “there is no single predictable religious response” as environments also greatly differ.</w:t>
      </w:r>
      <w:r w:rsidR="00296860">
        <w:rPr>
          <w:lang w:val="en-US"/>
        </w:rPr>
        <w:t>”</w:t>
      </w:r>
      <w:r w:rsidR="00735A9D">
        <w:rPr>
          <w:rStyle w:val="Voetnootmarkering"/>
          <w:lang w:val="en-US"/>
        </w:rPr>
        <w:footnoteReference w:id="41"/>
      </w:r>
    </w:p>
    <w:p w:rsidR="00945F6A" w:rsidRDefault="00945F6A" w:rsidP="00945F6A">
      <w:pPr>
        <w:spacing w:line="360" w:lineRule="auto"/>
        <w:ind w:left="708"/>
        <w:rPr>
          <w:lang w:val="en-US"/>
        </w:rPr>
      </w:pPr>
    </w:p>
    <w:p w:rsidR="00BB405A" w:rsidRDefault="00945F6A" w:rsidP="008B2EEC">
      <w:pPr>
        <w:spacing w:line="360" w:lineRule="auto"/>
        <w:ind w:firstLine="708"/>
        <w:rPr>
          <w:lang w:val="en-US"/>
        </w:rPr>
      </w:pPr>
      <w:r>
        <w:rPr>
          <w:lang w:val="en-US"/>
        </w:rPr>
        <w:t>In what follows I will</w:t>
      </w:r>
      <w:r w:rsidR="00BB405A">
        <w:rPr>
          <w:lang w:val="en-US"/>
        </w:rPr>
        <w:t xml:space="preserve"> focus on just a few of the past pandemics, and on a few aspects of the religious impact.</w:t>
      </w:r>
      <w:r w:rsidR="006743BC">
        <w:rPr>
          <w:lang w:val="en-US"/>
        </w:rPr>
        <w:t xml:space="preserve"> That is not to say that other </w:t>
      </w:r>
      <w:r w:rsidR="00D82212">
        <w:rPr>
          <w:lang w:val="en-US"/>
        </w:rPr>
        <w:t>(some of the</w:t>
      </w:r>
      <w:r>
        <w:rPr>
          <w:lang w:val="en-US"/>
        </w:rPr>
        <w:t>m</w:t>
      </w:r>
      <w:r w:rsidR="00D82212">
        <w:rPr>
          <w:lang w:val="en-US"/>
        </w:rPr>
        <w:t xml:space="preserve"> ongoing) epidemics and pandemics, as, for instance, leprosy, tuberculosis and malaria</w:t>
      </w:r>
      <w:r>
        <w:rPr>
          <w:lang w:val="en-US"/>
        </w:rPr>
        <w:t>, were relatively unimportant</w:t>
      </w:r>
      <w:r w:rsidR="00D82212">
        <w:rPr>
          <w:lang w:val="en-US"/>
        </w:rPr>
        <w:t xml:space="preserve">. However, for </w:t>
      </w:r>
      <w:r w:rsidR="004C7BB0">
        <w:rPr>
          <w:lang w:val="en-US"/>
        </w:rPr>
        <w:t>this paper</w:t>
      </w:r>
      <w:r w:rsidR="00D82212">
        <w:rPr>
          <w:lang w:val="en-US"/>
        </w:rPr>
        <w:t xml:space="preserve">, </w:t>
      </w:r>
      <w:r w:rsidR="00BB405A">
        <w:rPr>
          <w:lang w:val="en-US"/>
        </w:rPr>
        <w:t xml:space="preserve">I have chosen to </w:t>
      </w:r>
      <w:r w:rsidR="004C7BB0">
        <w:rPr>
          <w:lang w:val="en-US"/>
        </w:rPr>
        <w:t xml:space="preserve">limit myself to </w:t>
      </w:r>
      <w:r w:rsidR="00BB405A">
        <w:rPr>
          <w:lang w:val="en-US"/>
        </w:rPr>
        <w:t>tak</w:t>
      </w:r>
      <w:r w:rsidR="004C7BB0">
        <w:rPr>
          <w:lang w:val="en-US"/>
        </w:rPr>
        <w:t>ing</w:t>
      </w:r>
      <w:r w:rsidR="00BB405A">
        <w:rPr>
          <w:lang w:val="en-US"/>
        </w:rPr>
        <w:t xml:space="preserve"> a close</w:t>
      </w:r>
      <w:r w:rsidR="006776F3">
        <w:rPr>
          <w:lang w:val="en-US"/>
        </w:rPr>
        <w:t>r</w:t>
      </w:r>
      <w:r w:rsidR="00BB405A">
        <w:rPr>
          <w:lang w:val="en-US"/>
        </w:rPr>
        <w:t xml:space="preserve"> look at the religious impact of the Black Death, </w:t>
      </w:r>
      <w:r w:rsidR="006776F3">
        <w:rPr>
          <w:lang w:val="en-US"/>
        </w:rPr>
        <w:t>t</w:t>
      </w:r>
      <w:r w:rsidR="00BB405A">
        <w:rPr>
          <w:lang w:val="en-US"/>
        </w:rPr>
        <w:t>he Spanish Flu, the HIV-AID</w:t>
      </w:r>
      <w:r w:rsidR="006776F3">
        <w:rPr>
          <w:lang w:val="en-US"/>
        </w:rPr>
        <w:t>S</w:t>
      </w:r>
      <w:r w:rsidR="00BB405A">
        <w:rPr>
          <w:lang w:val="en-US"/>
        </w:rPr>
        <w:t xml:space="preserve"> pandemic and the current Covid-19 crisis</w:t>
      </w:r>
      <w:r w:rsidR="004C7BB0">
        <w:rPr>
          <w:lang w:val="en-US"/>
        </w:rPr>
        <w:t>,</w:t>
      </w:r>
      <w:r w:rsidR="00BB405A">
        <w:rPr>
          <w:lang w:val="en-US"/>
        </w:rPr>
        <w:t xml:space="preserve"> </w:t>
      </w:r>
      <w:r w:rsidR="004C7BB0">
        <w:rPr>
          <w:lang w:val="en-US"/>
        </w:rPr>
        <w:t>with</w:t>
      </w:r>
      <w:r w:rsidR="00BB405A">
        <w:rPr>
          <w:lang w:val="en-US"/>
        </w:rPr>
        <w:t xml:space="preserve"> special attention to </w:t>
      </w:r>
      <w:r w:rsidR="00BB405A" w:rsidRPr="004F5882">
        <w:rPr>
          <w:lang w:val="en-US"/>
        </w:rPr>
        <w:t xml:space="preserve">the impact of the last three of these pandemics on Seventh-day Adventist believers. </w:t>
      </w:r>
    </w:p>
    <w:p w:rsidR="00981C3C" w:rsidRDefault="00981C3C" w:rsidP="004F5882">
      <w:pPr>
        <w:spacing w:line="360" w:lineRule="auto"/>
        <w:rPr>
          <w:lang w:val="en-US"/>
        </w:rPr>
      </w:pPr>
    </w:p>
    <w:p w:rsidR="00981C3C" w:rsidRPr="004C7BB0" w:rsidRDefault="00A968C6" w:rsidP="004F5882">
      <w:pPr>
        <w:spacing w:line="360" w:lineRule="auto"/>
        <w:rPr>
          <w:i/>
          <w:lang w:val="en-US"/>
        </w:rPr>
      </w:pPr>
      <w:r w:rsidRPr="004C7BB0">
        <w:rPr>
          <w:i/>
          <w:lang w:val="en-US"/>
        </w:rPr>
        <w:lastRenderedPageBreak/>
        <w:t xml:space="preserve">God and </w:t>
      </w:r>
      <w:r w:rsidR="006648F1" w:rsidRPr="004C7BB0">
        <w:rPr>
          <w:i/>
          <w:lang w:val="en-US"/>
        </w:rPr>
        <w:t>the Black Death</w:t>
      </w:r>
    </w:p>
    <w:p w:rsidR="004F5882" w:rsidRPr="004F5882" w:rsidRDefault="00AE3FDB" w:rsidP="00764F51">
      <w:pPr>
        <w:spacing w:line="360" w:lineRule="auto"/>
        <w:rPr>
          <w:lang w:val="en-US"/>
        </w:rPr>
      </w:pPr>
      <w:r w:rsidRPr="004F5882">
        <w:rPr>
          <w:lang w:val="en-US"/>
        </w:rPr>
        <w:t>Barbara W. Tuchman (1912-1989), a two-time Pulitzer Prize winning historian, provides in her brilliant book about “the calamitous 14</w:t>
      </w:r>
      <w:r w:rsidRPr="004F5882">
        <w:rPr>
          <w:vertAlign w:val="superscript"/>
          <w:lang w:val="en-US"/>
        </w:rPr>
        <w:t>th</w:t>
      </w:r>
      <w:r w:rsidRPr="004F5882">
        <w:rPr>
          <w:lang w:val="en-US"/>
        </w:rPr>
        <w:t xml:space="preserve"> century” a detailed description of the </w:t>
      </w:r>
      <w:r w:rsidR="006776F3">
        <w:rPr>
          <w:lang w:val="en-US"/>
        </w:rPr>
        <w:t>multifac</w:t>
      </w:r>
      <w:r w:rsidR="00981C3C">
        <w:rPr>
          <w:lang w:val="en-US"/>
        </w:rPr>
        <w:t>e</w:t>
      </w:r>
      <w:r w:rsidR="006776F3">
        <w:rPr>
          <w:lang w:val="en-US"/>
        </w:rPr>
        <w:t xml:space="preserve">ted </w:t>
      </w:r>
      <w:r w:rsidRPr="004F5882">
        <w:rPr>
          <w:lang w:val="en-US"/>
        </w:rPr>
        <w:t>impact of the Black Death, including the religious aspects.</w:t>
      </w:r>
      <w:r w:rsidRPr="004F5882">
        <w:rPr>
          <w:rStyle w:val="Voetnootmarkering"/>
          <w:lang w:val="en-US"/>
        </w:rPr>
        <w:footnoteReference w:id="42"/>
      </w:r>
      <w:r w:rsidRPr="004F5882">
        <w:rPr>
          <w:lang w:val="en-US"/>
        </w:rPr>
        <w:t xml:space="preserve"> Reaching Europe in 1346, it spread all over </w:t>
      </w:r>
      <w:r w:rsidR="00B50E9F">
        <w:rPr>
          <w:lang w:val="en-US"/>
        </w:rPr>
        <w:t>this continent</w:t>
      </w:r>
      <w:r w:rsidRPr="004F5882">
        <w:rPr>
          <w:lang w:val="en-US"/>
        </w:rPr>
        <w:t xml:space="preserve"> within a few years</w:t>
      </w:r>
      <w:r w:rsidR="004C7BB0">
        <w:rPr>
          <w:lang w:val="en-US"/>
        </w:rPr>
        <w:t>,</w:t>
      </w:r>
      <w:r w:rsidRPr="004F5882">
        <w:rPr>
          <w:lang w:val="en-US"/>
        </w:rPr>
        <w:t xml:space="preserve"> </w:t>
      </w:r>
      <w:r w:rsidR="004C7BB0">
        <w:rPr>
          <w:lang w:val="en-US"/>
        </w:rPr>
        <w:t xml:space="preserve">and, according to contemporary sources, </w:t>
      </w:r>
      <w:r w:rsidRPr="004F5882">
        <w:rPr>
          <w:lang w:val="en-US"/>
        </w:rPr>
        <w:t>kill</w:t>
      </w:r>
      <w:r w:rsidR="00296860">
        <w:rPr>
          <w:lang w:val="en-US"/>
        </w:rPr>
        <w:t>ed</w:t>
      </w:r>
      <w:r w:rsidRPr="004F5882">
        <w:rPr>
          <w:lang w:val="en-US"/>
        </w:rPr>
        <w:t xml:space="preserve"> perhaps one third of the population.</w:t>
      </w:r>
      <w:r w:rsidRPr="004F5882">
        <w:rPr>
          <w:rStyle w:val="Voetnootmarkering"/>
          <w:lang w:val="en-US"/>
        </w:rPr>
        <w:footnoteReference w:id="43"/>
      </w:r>
      <w:r w:rsidR="00A174F5" w:rsidRPr="004F5882">
        <w:rPr>
          <w:lang w:val="en-US"/>
        </w:rPr>
        <w:t xml:space="preserve"> </w:t>
      </w:r>
    </w:p>
    <w:p w:rsidR="00A117A1" w:rsidRDefault="00A174F5" w:rsidP="00B50E9F">
      <w:pPr>
        <w:spacing w:line="360" w:lineRule="auto"/>
        <w:ind w:firstLine="708"/>
        <w:rPr>
          <w:lang w:val="en-US"/>
        </w:rPr>
      </w:pPr>
      <w:r>
        <w:rPr>
          <w:lang w:val="en-US"/>
        </w:rPr>
        <w:t>Many believed that astrology provided the explanation for the plague: a triple conjunction of Saturn, Jupiter and Mars, in the 40</w:t>
      </w:r>
      <w:r w:rsidRPr="00A174F5">
        <w:rPr>
          <w:vertAlign w:val="superscript"/>
          <w:lang w:val="en-US"/>
        </w:rPr>
        <w:t>th</w:t>
      </w:r>
      <w:r>
        <w:rPr>
          <w:lang w:val="en-US"/>
        </w:rPr>
        <w:t xml:space="preserve"> degree of Aquarius, which was said to have occurred on March 10, 1345.</w:t>
      </w:r>
      <w:r>
        <w:rPr>
          <w:rStyle w:val="Voetnootmarkering"/>
          <w:lang w:val="en-US"/>
        </w:rPr>
        <w:footnoteReference w:id="44"/>
      </w:r>
      <w:r>
        <w:rPr>
          <w:lang w:val="en-US"/>
        </w:rPr>
        <w:t xml:space="preserve"> But the vast majority </w:t>
      </w:r>
      <w:r w:rsidR="005061EF">
        <w:rPr>
          <w:lang w:val="en-US"/>
        </w:rPr>
        <w:t xml:space="preserve">of </w:t>
      </w:r>
      <w:r w:rsidR="00821C75">
        <w:rPr>
          <w:lang w:val="en-US"/>
        </w:rPr>
        <w:t xml:space="preserve">people were convinced that </w:t>
      </w:r>
      <w:r>
        <w:rPr>
          <w:lang w:val="en-US"/>
        </w:rPr>
        <w:t>human sin had evoked the divine wrath</w:t>
      </w:r>
      <w:r w:rsidR="00D668FE">
        <w:rPr>
          <w:lang w:val="en-US"/>
        </w:rPr>
        <w:t>,</w:t>
      </w:r>
      <w:r>
        <w:rPr>
          <w:lang w:val="en-US"/>
        </w:rPr>
        <w:t xml:space="preserve"> and that</w:t>
      </w:r>
      <w:r w:rsidR="00B50E9F">
        <w:rPr>
          <w:lang w:val="en-US"/>
        </w:rPr>
        <w:t>, therefore,</w:t>
      </w:r>
      <w:r>
        <w:rPr>
          <w:lang w:val="en-US"/>
        </w:rPr>
        <w:t xml:space="preserve"> the people must do everything possible to appease the divine wrath. </w:t>
      </w:r>
      <w:r w:rsidR="004F5882">
        <w:rPr>
          <w:lang w:val="en-US"/>
        </w:rPr>
        <w:t>Pope Clemen</w:t>
      </w:r>
      <w:r w:rsidR="00D668FE">
        <w:rPr>
          <w:lang w:val="en-US"/>
        </w:rPr>
        <w:t>t</w:t>
      </w:r>
      <w:r w:rsidR="004F5882">
        <w:rPr>
          <w:lang w:val="en-US"/>
        </w:rPr>
        <w:t xml:space="preserve"> VI (reigned 1342-1352) confirmed in a </w:t>
      </w:r>
      <w:r w:rsidR="00B50E9F">
        <w:rPr>
          <w:lang w:val="en-US"/>
        </w:rPr>
        <w:t>b</w:t>
      </w:r>
      <w:r w:rsidR="004F5882">
        <w:rPr>
          <w:lang w:val="en-US"/>
        </w:rPr>
        <w:t xml:space="preserve">ull of September 1348 </w:t>
      </w:r>
      <w:r w:rsidR="00764F51">
        <w:rPr>
          <w:lang w:val="en-US"/>
        </w:rPr>
        <w:t>(</w:t>
      </w:r>
      <w:proofErr w:type="spellStart"/>
      <w:r w:rsidR="00764F51" w:rsidRPr="00B50E9F">
        <w:rPr>
          <w:i/>
          <w:iCs/>
          <w:color w:val="202122"/>
          <w:lang w:val="en-US"/>
        </w:rPr>
        <w:t>Quamvis</w:t>
      </w:r>
      <w:proofErr w:type="spellEnd"/>
      <w:r w:rsidR="00764F51" w:rsidRPr="00B50E9F">
        <w:rPr>
          <w:i/>
          <w:iCs/>
          <w:color w:val="202122"/>
          <w:lang w:val="en-US"/>
        </w:rPr>
        <w:t xml:space="preserve"> </w:t>
      </w:r>
      <w:proofErr w:type="spellStart"/>
      <w:r w:rsidR="00764F51" w:rsidRPr="00B50E9F">
        <w:rPr>
          <w:i/>
          <w:iCs/>
          <w:color w:val="202122"/>
          <w:lang w:val="en-US"/>
        </w:rPr>
        <w:t>Perfidiam</w:t>
      </w:r>
      <w:proofErr w:type="spellEnd"/>
      <w:r w:rsidR="00764F51" w:rsidRPr="00B50E9F">
        <w:rPr>
          <w:rFonts w:ascii="Arial" w:hAnsi="Arial" w:cs="Arial"/>
          <w:iCs/>
          <w:color w:val="202122"/>
          <w:sz w:val="21"/>
          <w:szCs w:val="21"/>
          <w:lang w:val="en-US"/>
        </w:rPr>
        <w:t>)</w:t>
      </w:r>
      <w:r w:rsidR="00764F51" w:rsidRPr="00B50E9F">
        <w:rPr>
          <w:lang w:val="en-US"/>
        </w:rPr>
        <w:t xml:space="preserve"> </w:t>
      </w:r>
      <w:r w:rsidR="004F5882">
        <w:rPr>
          <w:lang w:val="en-US"/>
        </w:rPr>
        <w:t xml:space="preserve">that the plague was “a pestilence with which God is afflicting the Christian people.” </w:t>
      </w:r>
      <w:r w:rsidR="00253BDA">
        <w:rPr>
          <w:lang w:val="en-US"/>
        </w:rPr>
        <w:t xml:space="preserve">As would repeatedly happen throughout Christian history, the blame was </w:t>
      </w:r>
      <w:r w:rsidR="00764F51">
        <w:rPr>
          <w:lang w:val="en-US"/>
        </w:rPr>
        <w:t>to a large extent</w:t>
      </w:r>
      <w:r w:rsidR="00253BDA">
        <w:rPr>
          <w:lang w:val="en-US"/>
        </w:rPr>
        <w:t xml:space="preserve"> </w:t>
      </w:r>
      <w:r w:rsidR="00B50E9F">
        <w:rPr>
          <w:lang w:val="en-US"/>
        </w:rPr>
        <w:t>laid</w:t>
      </w:r>
      <w:r w:rsidR="00253BDA">
        <w:rPr>
          <w:lang w:val="en-US"/>
        </w:rPr>
        <w:t xml:space="preserve"> on the Jews, which led to large-scale expulsions, persecutions and seizure of Jewish property</w:t>
      </w:r>
      <w:r w:rsidR="00CA60DD">
        <w:rPr>
          <w:lang w:val="en-US"/>
        </w:rPr>
        <w:t>, accompanied by the traditional accusations of being Christ-killers, of desecrati</w:t>
      </w:r>
      <w:r w:rsidR="00296860">
        <w:rPr>
          <w:lang w:val="en-US"/>
        </w:rPr>
        <w:t>ng</w:t>
      </w:r>
      <w:r w:rsidR="00CA60DD">
        <w:rPr>
          <w:lang w:val="en-US"/>
        </w:rPr>
        <w:t xml:space="preserve"> the host, and poisoning the wells. </w:t>
      </w:r>
      <w:r w:rsidR="00253BDA">
        <w:rPr>
          <w:lang w:val="en-US"/>
        </w:rPr>
        <w:t xml:space="preserve">In his 1348 </w:t>
      </w:r>
      <w:r w:rsidR="00B50E9F">
        <w:rPr>
          <w:lang w:val="en-US"/>
        </w:rPr>
        <w:t>b</w:t>
      </w:r>
      <w:r w:rsidR="00253BDA">
        <w:rPr>
          <w:lang w:val="en-US"/>
        </w:rPr>
        <w:t>ull Pope Clement tr</w:t>
      </w:r>
      <w:r w:rsidR="00A117A1">
        <w:rPr>
          <w:lang w:val="en-US"/>
        </w:rPr>
        <w:t>i</w:t>
      </w:r>
      <w:r w:rsidR="00253BDA">
        <w:rPr>
          <w:lang w:val="en-US"/>
        </w:rPr>
        <w:t>ed to check the anti-Semitic hysteria.</w:t>
      </w:r>
      <w:r w:rsidR="00253BDA">
        <w:rPr>
          <w:rStyle w:val="Voetnootmarkering"/>
          <w:lang w:val="en-US"/>
        </w:rPr>
        <w:footnoteReference w:id="45"/>
      </w:r>
      <w:r w:rsidR="00253BDA">
        <w:rPr>
          <w:lang w:val="en-US"/>
        </w:rPr>
        <w:t xml:space="preserve"> </w:t>
      </w:r>
    </w:p>
    <w:p w:rsidR="00350E89" w:rsidRPr="00981C3C" w:rsidRDefault="00E4032B" w:rsidP="00735A9D">
      <w:pPr>
        <w:spacing w:line="360" w:lineRule="auto"/>
        <w:ind w:firstLine="708"/>
        <w:rPr>
          <w:lang w:val="en-US"/>
        </w:rPr>
      </w:pPr>
      <w:r>
        <w:rPr>
          <w:lang w:val="en-US"/>
        </w:rPr>
        <w:t xml:space="preserve">The church, which in many ways formed the </w:t>
      </w:r>
      <w:r w:rsidR="000406C4">
        <w:rPr>
          <w:lang w:val="en-US"/>
        </w:rPr>
        <w:t>backbone</w:t>
      </w:r>
      <w:r>
        <w:rPr>
          <w:lang w:val="en-US"/>
        </w:rPr>
        <w:t xml:space="preserve"> of medieval society</w:t>
      </w:r>
      <w:r w:rsidR="004C7BB0">
        <w:rPr>
          <w:lang w:val="en-US"/>
        </w:rPr>
        <w:t>,</w:t>
      </w:r>
      <w:r>
        <w:rPr>
          <w:lang w:val="en-US"/>
        </w:rPr>
        <w:t xml:space="preserve"> took a severe battering. As the clergy was dying at the same rate as the rest of the population, the</w:t>
      </w:r>
      <w:r w:rsidR="008A2473">
        <w:rPr>
          <w:lang w:val="en-US"/>
        </w:rPr>
        <w:t>ir</w:t>
      </w:r>
      <w:r>
        <w:rPr>
          <w:lang w:val="en-US"/>
        </w:rPr>
        <w:t xml:space="preserve"> number sharply diminished, </w:t>
      </w:r>
      <w:r w:rsidR="004C7BB0">
        <w:rPr>
          <w:lang w:val="en-US"/>
        </w:rPr>
        <w:t>while</w:t>
      </w:r>
      <w:r>
        <w:rPr>
          <w:lang w:val="en-US"/>
        </w:rPr>
        <w:t xml:space="preserve"> their reputation was </w:t>
      </w:r>
      <w:r w:rsidR="00B50E9F">
        <w:rPr>
          <w:lang w:val="en-US"/>
        </w:rPr>
        <w:t>sever</w:t>
      </w:r>
      <w:r w:rsidR="00296860">
        <w:rPr>
          <w:lang w:val="en-US"/>
        </w:rPr>
        <w:t>e</w:t>
      </w:r>
      <w:r w:rsidR="00B50E9F">
        <w:rPr>
          <w:lang w:val="en-US"/>
        </w:rPr>
        <w:t>ly</w:t>
      </w:r>
      <w:r>
        <w:rPr>
          <w:lang w:val="en-US"/>
        </w:rPr>
        <w:t xml:space="preserve"> tarnished by abuses and lack of moral standards.</w:t>
      </w:r>
      <w:r>
        <w:rPr>
          <w:rStyle w:val="Voetnootmarkering"/>
          <w:lang w:val="en-US"/>
        </w:rPr>
        <w:footnoteReference w:id="46"/>
      </w:r>
      <w:r w:rsidR="000D3A32">
        <w:rPr>
          <w:lang w:val="en-US"/>
        </w:rPr>
        <w:t xml:space="preserve"> As a result of the plague, “a terrible pessimism permeated society”, and the omnipresence of death was clearly reflected in much of the art of that </w:t>
      </w:r>
      <w:r w:rsidR="004C7BB0">
        <w:rPr>
          <w:lang w:val="en-US"/>
        </w:rPr>
        <w:t>period</w:t>
      </w:r>
      <w:r w:rsidR="000D3A32">
        <w:rPr>
          <w:lang w:val="en-US"/>
        </w:rPr>
        <w:t>.”</w:t>
      </w:r>
      <w:r w:rsidR="000D3A32">
        <w:rPr>
          <w:rStyle w:val="Voetnootmarkering"/>
          <w:lang w:val="en-US"/>
        </w:rPr>
        <w:footnoteReference w:id="47"/>
      </w:r>
      <w:r w:rsidR="000D3A32">
        <w:rPr>
          <w:lang w:val="en-US"/>
        </w:rPr>
        <w:t xml:space="preserve"> Many </w:t>
      </w:r>
      <w:r w:rsidR="00C744C9">
        <w:rPr>
          <w:lang w:val="en-US"/>
        </w:rPr>
        <w:t>adopted “a live</w:t>
      </w:r>
      <w:r w:rsidR="008A2473">
        <w:rPr>
          <w:lang w:val="en-US"/>
        </w:rPr>
        <w:t>-</w:t>
      </w:r>
      <w:r w:rsidR="00C744C9">
        <w:rPr>
          <w:lang w:val="en-US"/>
        </w:rPr>
        <w:t>for</w:t>
      </w:r>
      <w:r w:rsidR="008A2473">
        <w:rPr>
          <w:lang w:val="en-US"/>
        </w:rPr>
        <w:t>-</w:t>
      </w:r>
      <w:r w:rsidR="00C744C9">
        <w:rPr>
          <w:lang w:val="en-US"/>
        </w:rPr>
        <w:t xml:space="preserve">today” attitude, while </w:t>
      </w:r>
      <w:r w:rsidR="008A2473">
        <w:rPr>
          <w:lang w:val="en-US"/>
        </w:rPr>
        <w:t>lots of</w:t>
      </w:r>
      <w:r w:rsidR="00C744C9">
        <w:rPr>
          <w:lang w:val="en-US"/>
        </w:rPr>
        <w:t xml:space="preserve"> others “went off the deep end with q</w:t>
      </w:r>
      <w:r>
        <w:rPr>
          <w:lang w:val="en-US"/>
        </w:rPr>
        <w:t>uackery and mysticism</w:t>
      </w:r>
      <w:r w:rsidR="00C744C9">
        <w:rPr>
          <w:lang w:val="en-US"/>
        </w:rPr>
        <w:t>.”</w:t>
      </w:r>
      <w:r w:rsidR="00C744C9">
        <w:rPr>
          <w:rStyle w:val="Voetnootmarkering"/>
          <w:lang w:val="en-US"/>
        </w:rPr>
        <w:footnoteReference w:id="48"/>
      </w:r>
      <w:r w:rsidR="00C744C9">
        <w:rPr>
          <w:lang w:val="en-US"/>
        </w:rPr>
        <w:t xml:space="preserve"> </w:t>
      </w:r>
      <w:r w:rsidR="00C744C9" w:rsidRPr="004F5882">
        <w:rPr>
          <w:lang w:val="en-US"/>
        </w:rPr>
        <w:t>“The apparent absence of earthly cause gave the plague a supernatural and sinister quality.”</w:t>
      </w:r>
      <w:r w:rsidR="00C744C9" w:rsidRPr="004F5882">
        <w:rPr>
          <w:rStyle w:val="Voetnootmarkering"/>
          <w:lang w:val="en-US"/>
        </w:rPr>
        <w:footnoteReference w:id="49"/>
      </w:r>
      <w:r w:rsidR="00C744C9" w:rsidRPr="004F5882">
        <w:rPr>
          <w:lang w:val="en-US"/>
        </w:rPr>
        <w:t xml:space="preserve"> Barbara Tuchman </w:t>
      </w:r>
      <w:r w:rsidR="00C744C9">
        <w:rPr>
          <w:lang w:val="en-US"/>
        </w:rPr>
        <w:t>states</w:t>
      </w:r>
      <w:r w:rsidR="00C744C9" w:rsidRPr="004F5882">
        <w:rPr>
          <w:lang w:val="en-US"/>
        </w:rPr>
        <w:t>:</w:t>
      </w:r>
      <w:r w:rsidR="00C744C9">
        <w:rPr>
          <w:lang w:val="en-US"/>
        </w:rPr>
        <w:t xml:space="preserve"> </w:t>
      </w:r>
      <w:r w:rsidR="00C744C9" w:rsidRPr="004F5882">
        <w:rPr>
          <w:lang w:val="en-US"/>
        </w:rPr>
        <w:t>“The sense of a vanishing future created a kind of dementia of despair</w:t>
      </w:r>
      <w:r w:rsidR="00C744C9">
        <w:rPr>
          <w:lang w:val="en-US"/>
        </w:rPr>
        <w:t>.</w:t>
      </w:r>
      <w:r w:rsidR="00C744C9" w:rsidRPr="004F5882">
        <w:rPr>
          <w:lang w:val="en-US"/>
        </w:rPr>
        <w:t>”</w:t>
      </w:r>
      <w:r w:rsidR="00C744C9">
        <w:rPr>
          <w:rStyle w:val="Voetnootmarkering"/>
          <w:lang w:val="en-US"/>
        </w:rPr>
        <w:footnoteReference w:id="50"/>
      </w:r>
      <w:r w:rsidR="00350E89">
        <w:rPr>
          <w:lang w:val="en-US"/>
        </w:rPr>
        <w:t xml:space="preserve"> </w:t>
      </w:r>
      <w:r w:rsidR="00350E89" w:rsidRPr="00981C3C">
        <w:rPr>
          <w:lang w:val="en-US"/>
        </w:rPr>
        <w:t xml:space="preserve">Though unable to answer the questions </w:t>
      </w:r>
      <w:r w:rsidR="00350E89">
        <w:rPr>
          <w:lang w:val="en-US"/>
        </w:rPr>
        <w:t xml:space="preserve">surrounding the plague in any </w:t>
      </w:r>
      <w:r w:rsidR="00350E89">
        <w:rPr>
          <w:lang w:val="en-US"/>
        </w:rPr>
        <w:lastRenderedPageBreak/>
        <w:t>definitive way</w:t>
      </w:r>
      <w:r w:rsidR="00350E89" w:rsidRPr="00981C3C">
        <w:rPr>
          <w:lang w:val="en-US"/>
        </w:rPr>
        <w:t>, the church</w:t>
      </w:r>
      <w:r w:rsidR="00350E89">
        <w:rPr>
          <w:lang w:val="en-US"/>
        </w:rPr>
        <w:t xml:space="preserve"> </w:t>
      </w:r>
      <w:r w:rsidR="00350E89" w:rsidRPr="00981C3C">
        <w:rPr>
          <w:lang w:val="en-US"/>
        </w:rPr>
        <w:t xml:space="preserve">still remained the center for seeking divine intervention against this divine punishment. For the expiation of sins, and to plead for the mercy of God, </w:t>
      </w:r>
      <w:r w:rsidR="00350E89">
        <w:rPr>
          <w:lang w:val="en-US"/>
        </w:rPr>
        <w:t>the church</w:t>
      </w:r>
      <w:r w:rsidR="00350E89" w:rsidRPr="00981C3C">
        <w:rPr>
          <w:lang w:val="en-US"/>
        </w:rPr>
        <w:t xml:space="preserve"> </w:t>
      </w:r>
      <w:r w:rsidR="00350E89">
        <w:rPr>
          <w:lang w:val="en-US"/>
        </w:rPr>
        <w:t>“</w:t>
      </w:r>
      <w:r w:rsidR="00350E89" w:rsidRPr="00981C3C">
        <w:rPr>
          <w:lang w:val="en-US"/>
        </w:rPr>
        <w:t>often called for communal fasts and instituted prayer marathons, together with the carrying of relics in procession through the streets</w:t>
      </w:r>
      <w:r w:rsidR="00350E89">
        <w:rPr>
          <w:lang w:val="en-US"/>
        </w:rPr>
        <w:t>.”</w:t>
      </w:r>
      <w:r w:rsidR="00350E89" w:rsidRPr="00350E89">
        <w:rPr>
          <w:rStyle w:val="Voetnootmarkering"/>
          <w:lang w:val="en-US"/>
        </w:rPr>
        <w:footnoteReference w:id="51"/>
      </w:r>
    </w:p>
    <w:p w:rsidR="00E155C9" w:rsidRDefault="00253BDA" w:rsidP="004C7BB0">
      <w:pPr>
        <w:spacing w:line="360" w:lineRule="auto"/>
        <w:ind w:firstLine="708"/>
        <w:rPr>
          <w:lang w:val="en-US"/>
        </w:rPr>
      </w:pPr>
      <w:r>
        <w:rPr>
          <w:lang w:val="en-US"/>
        </w:rPr>
        <w:t xml:space="preserve">Participating in penitent processions </w:t>
      </w:r>
      <w:r w:rsidR="004C7BB0">
        <w:rPr>
          <w:lang w:val="en-US"/>
        </w:rPr>
        <w:t>was</w:t>
      </w:r>
      <w:r>
        <w:rPr>
          <w:lang w:val="en-US"/>
        </w:rPr>
        <w:t xml:space="preserve"> one of the most </w:t>
      </w:r>
      <w:r w:rsidR="00C744C9">
        <w:rPr>
          <w:lang w:val="en-US"/>
        </w:rPr>
        <w:t>radical</w:t>
      </w:r>
      <w:r>
        <w:rPr>
          <w:lang w:val="en-US"/>
        </w:rPr>
        <w:t xml:space="preserve"> attempts to appease </w:t>
      </w:r>
      <w:r w:rsidR="008A2473">
        <w:rPr>
          <w:lang w:val="en-US"/>
        </w:rPr>
        <w:t xml:space="preserve">an angry </w:t>
      </w:r>
      <w:r>
        <w:rPr>
          <w:lang w:val="en-US"/>
        </w:rPr>
        <w:t xml:space="preserve">God. In this connection the Flagellant movement </w:t>
      </w:r>
      <w:r w:rsidR="00E155C9">
        <w:rPr>
          <w:lang w:val="en-US"/>
        </w:rPr>
        <w:t>must</w:t>
      </w:r>
      <w:r>
        <w:rPr>
          <w:lang w:val="en-US"/>
        </w:rPr>
        <w:t xml:space="preserve"> be mentioned</w:t>
      </w:r>
      <w:r w:rsidR="00404EF8">
        <w:rPr>
          <w:lang w:val="en-US"/>
        </w:rPr>
        <w:t>, in which the penitential spirit found its most extreme expression. The flagellants beat themselves until the blood flowed, believing that their physical suffering was redemptive.</w:t>
      </w:r>
      <w:r w:rsidR="00404EF8">
        <w:rPr>
          <w:rStyle w:val="Voetnootmarkering"/>
          <w:lang w:val="en-US"/>
        </w:rPr>
        <w:footnoteReference w:id="52"/>
      </w:r>
      <w:r w:rsidR="00A117A1">
        <w:rPr>
          <w:lang w:val="en-US"/>
        </w:rPr>
        <w:t xml:space="preserve"> </w:t>
      </w:r>
      <w:r w:rsidR="004504F1">
        <w:rPr>
          <w:lang w:val="en-US"/>
        </w:rPr>
        <w:t>Hundreds of bands roamed the land, as the movement spread quickly from Germany through the Low Co</w:t>
      </w:r>
      <w:r w:rsidR="00E155C9">
        <w:rPr>
          <w:lang w:val="en-US"/>
        </w:rPr>
        <w:t>u</w:t>
      </w:r>
      <w:r w:rsidR="004504F1">
        <w:rPr>
          <w:lang w:val="en-US"/>
        </w:rPr>
        <w:t>ntries to France and further.</w:t>
      </w:r>
      <w:r w:rsidR="004504F1">
        <w:rPr>
          <w:rStyle w:val="Voetnootmarkering"/>
          <w:lang w:val="en-US"/>
        </w:rPr>
        <w:footnoteReference w:id="53"/>
      </w:r>
      <w:r w:rsidR="004504F1">
        <w:rPr>
          <w:lang w:val="en-US"/>
        </w:rPr>
        <w:t xml:space="preserve">  The Lollards</w:t>
      </w:r>
      <w:r w:rsidR="00E155C9">
        <w:rPr>
          <w:rStyle w:val="Voetnootmarkering"/>
          <w:lang w:val="en-US"/>
        </w:rPr>
        <w:footnoteReference w:id="54"/>
      </w:r>
      <w:r w:rsidR="004504F1">
        <w:rPr>
          <w:lang w:val="en-US"/>
        </w:rPr>
        <w:t xml:space="preserve"> were </w:t>
      </w:r>
      <w:r w:rsidR="008A2473">
        <w:rPr>
          <w:lang w:val="en-US"/>
        </w:rPr>
        <w:t>not so</w:t>
      </w:r>
      <w:r w:rsidR="004504F1">
        <w:rPr>
          <w:lang w:val="en-US"/>
        </w:rPr>
        <w:t xml:space="preserve"> spectacular but not less radical in </w:t>
      </w:r>
      <w:r w:rsidR="00E155C9">
        <w:rPr>
          <w:lang w:val="en-US"/>
        </w:rPr>
        <w:t xml:space="preserve">their </w:t>
      </w:r>
      <w:r w:rsidR="004504F1">
        <w:rPr>
          <w:lang w:val="en-US"/>
        </w:rPr>
        <w:t>protest against contemporary Catholicism and their demand</w:t>
      </w:r>
      <w:r w:rsidR="008A2473">
        <w:rPr>
          <w:lang w:val="en-US"/>
        </w:rPr>
        <w:t>s</w:t>
      </w:r>
      <w:r w:rsidR="004504F1">
        <w:rPr>
          <w:lang w:val="en-US"/>
        </w:rPr>
        <w:t xml:space="preserve"> for spiritual reform. They were deemed heretical by the Church</w:t>
      </w:r>
      <w:r w:rsidR="000068B3">
        <w:rPr>
          <w:lang w:val="en-US"/>
        </w:rPr>
        <w:t xml:space="preserve"> but paved the way for many of the notions that would characterize various pre-Reformation sects.</w:t>
      </w:r>
      <w:r w:rsidR="000068B3">
        <w:rPr>
          <w:rStyle w:val="Voetnootmarkering"/>
          <w:lang w:val="en-US"/>
        </w:rPr>
        <w:footnoteReference w:id="55"/>
      </w:r>
      <w:r w:rsidR="000068B3">
        <w:rPr>
          <w:lang w:val="en-US"/>
        </w:rPr>
        <w:t xml:space="preserve"> </w:t>
      </w:r>
    </w:p>
    <w:p w:rsidR="00AE3FDB" w:rsidRDefault="000068B3" w:rsidP="004C7BB0">
      <w:pPr>
        <w:spacing w:line="360" w:lineRule="auto"/>
        <w:ind w:firstLine="708"/>
        <w:rPr>
          <w:lang w:val="en-US"/>
        </w:rPr>
      </w:pPr>
      <w:r>
        <w:rPr>
          <w:lang w:val="en-US"/>
        </w:rPr>
        <w:t xml:space="preserve">Pope </w:t>
      </w:r>
      <w:proofErr w:type="spellStart"/>
      <w:r>
        <w:rPr>
          <w:lang w:val="en-US"/>
        </w:rPr>
        <w:t>Clement’s</w:t>
      </w:r>
      <w:proofErr w:type="spellEnd"/>
      <w:r>
        <w:rPr>
          <w:lang w:val="en-US"/>
        </w:rPr>
        <w:t xml:space="preserve"> formulation of the theory of indulgences, fatally, </w:t>
      </w:r>
      <w:r w:rsidR="008A2473">
        <w:rPr>
          <w:lang w:val="en-US"/>
        </w:rPr>
        <w:t>linked</w:t>
      </w:r>
      <w:r>
        <w:rPr>
          <w:lang w:val="en-US"/>
        </w:rPr>
        <w:t xml:space="preserve"> forgiveness of sins with </w:t>
      </w:r>
      <w:r w:rsidR="00E155C9">
        <w:rPr>
          <w:lang w:val="en-US"/>
        </w:rPr>
        <w:t xml:space="preserve">the exchange of </w:t>
      </w:r>
      <w:r>
        <w:rPr>
          <w:lang w:val="en-US"/>
        </w:rPr>
        <w:t xml:space="preserve">money. People could now buy a share in </w:t>
      </w:r>
      <w:r w:rsidR="00610292">
        <w:rPr>
          <w:lang w:val="en-US"/>
        </w:rPr>
        <w:t>“</w:t>
      </w:r>
      <w:r>
        <w:rPr>
          <w:lang w:val="en-US"/>
        </w:rPr>
        <w:t>the treasury of merit”</w:t>
      </w:r>
      <w:r w:rsidR="00610292">
        <w:rPr>
          <w:lang w:val="en-US"/>
        </w:rPr>
        <w:t>—</w:t>
      </w:r>
      <w:r>
        <w:rPr>
          <w:lang w:val="en-US"/>
        </w:rPr>
        <w:t xml:space="preserve">which had been accumulated by the blood of Christ, together with the </w:t>
      </w:r>
      <w:r w:rsidR="00E155C9">
        <w:rPr>
          <w:lang w:val="en-US"/>
        </w:rPr>
        <w:t>good deeds</w:t>
      </w:r>
      <w:r>
        <w:rPr>
          <w:lang w:val="en-US"/>
        </w:rPr>
        <w:t xml:space="preserve"> of the Virgin and the saints</w:t>
      </w:r>
      <w:r w:rsidR="00610292">
        <w:rPr>
          <w:lang w:val="en-US"/>
        </w:rPr>
        <w:t>—</w:t>
      </w:r>
      <w:r>
        <w:rPr>
          <w:lang w:val="en-US"/>
        </w:rPr>
        <w:t>and thus acquire a pardon for their sins. Barbara Tuchman concludes: “What the Church gained in revenue by this arrangement was matched in the end by loss in respect”</w:t>
      </w:r>
      <w:r>
        <w:rPr>
          <w:rStyle w:val="Voetnootmarkering"/>
          <w:lang w:val="en-US"/>
        </w:rPr>
        <w:footnoteReference w:id="56"/>
      </w:r>
      <w:r>
        <w:rPr>
          <w:lang w:val="en-US"/>
        </w:rPr>
        <w:t xml:space="preserve"> and: </w:t>
      </w:r>
      <w:r w:rsidR="00E155C9">
        <w:rPr>
          <w:lang w:val="en-US"/>
        </w:rPr>
        <w:t>“</w:t>
      </w:r>
      <w:r>
        <w:rPr>
          <w:lang w:val="en-US"/>
        </w:rPr>
        <w:t xml:space="preserve">The plague accelerated discontent with the </w:t>
      </w:r>
      <w:r w:rsidR="00E4032B">
        <w:rPr>
          <w:lang w:val="en-US"/>
        </w:rPr>
        <w:t>C</w:t>
      </w:r>
      <w:r>
        <w:rPr>
          <w:lang w:val="en-US"/>
        </w:rPr>
        <w:t>hurch</w:t>
      </w:r>
      <w:r w:rsidR="00E4032B">
        <w:rPr>
          <w:lang w:val="en-US"/>
        </w:rPr>
        <w:t xml:space="preserve"> at the moment when people felt a greater need for spiritual reassurance.”</w:t>
      </w:r>
      <w:r w:rsidR="00E4032B">
        <w:rPr>
          <w:rStyle w:val="Voetnootmarkering"/>
          <w:lang w:val="en-US"/>
        </w:rPr>
        <w:footnoteReference w:id="57"/>
      </w:r>
      <w:r w:rsidR="00E4032B">
        <w:rPr>
          <w:lang w:val="en-US"/>
        </w:rPr>
        <w:t xml:space="preserve"> “The Church emerged from the plague ric</w:t>
      </w:r>
      <w:r w:rsidR="00C744C9">
        <w:rPr>
          <w:lang w:val="en-US"/>
        </w:rPr>
        <w:t>h</w:t>
      </w:r>
      <w:r w:rsidR="00E4032B">
        <w:rPr>
          <w:lang w:val="en-US"/>
        </w:rPr>
        <w:t>er if not more unpopular.”</w:t>
      </w:r>
      <w:r w:rsidR="00E4032B">
        <w:rPr>
          <w:rStyle w:val="Voetnootmarkering"/>
          <w:lang w:val="en-US"/>
        </w:rPr>
        <w:footnoteReference w:id="58"/>
      </w:r>
    </w:p>
    <w:p w:rsidR="006648F1" w:rsidRDefault="006648F1" w:rsidP="00350E89">
      <w:pPr>
        <w:spacing w:line="360" w:lineRule="auto"/>
        <w:ind w:firstLine="708"/>
        <w:rPr>
          <w:lang w:val="en-US"/>
        </w:rPr>
      </w:pPr>
      <w:r>
        <w:rPr>
          <w:lang w:val="en-US"/>
        </w:rPr>
        <w:t xml:space="preserve">The evidence suggests that many people </w:t>
      </w:r>
      <w:r w:rsidR="008A2473">
        <w:rPr>
          <w:lang w:val="en-US"/>
        </w:rPr>
        <w:t xml:space="preserve">still </w:t>
      </w:r>
      <w:r>
        <w:rPr>
          <w:lang w:val="en-US"/>
        </w:rPr>
        <w:t xml:space="preserve">found solace in religion </w:t>
      </w:r>
      <w:r w:rsidR="00B50E9F">
        <w:rPr>
          <w:lang w:val="en-US"/>
        </w:rPr>
        <w:t>at</w:t>
      </w:r>
      <w:r>
        <w:rPr>
          <w:lang w:val="en-US"/>
        </w:rPr>
        <w:t xml:space="preserve"> this time of </w:t>
      </w:r>
      <w:r w:rsidR="00B50E9F">
        <w:rPr>
          <w:lang w:val="en-US"/>
        </w:rPr>
        <w:t xml:space="preserve">great </w:t>
      </w:r>
      <w:r>
        <w:rPr>
          <w:lang w:val="en-US"/>
        </w:rPr>
        <w:t xml:space="preserve">uncertainty, but many also did not. The famous book </w:t>
      </w:r>
      <w:r w:rsidRPr="00610292">
        <w:rPr>
          <w:i/>
          <w:lang w:val="en-US"/>
        </w:rPr>
        <w:t>Decameron</w:t>
      </w:r>
      <w:r>
        <w:rPr>
          <w:lang w:val="en-US"/>
        </w:rPr>
        <w:t>, by Giovanni Boccaccio,</w:t>
      </w:r>
      <w:r w:rsidR="00E155C9">
        <w:rPr>
          <w:rStyle w:val="Voetnootmarkering"/>
          <w:lang w:val="en-US"/>
        </w:rPr>
        <w:footnoteReference w:id="59"/>
      </w:r>
      <w:r>
        <w:rPr>
          <w:lang w:val="en-US"/>
        </w:rPr>
        <w:t xml:space="preserve"> is perhaps the most significant literary testimony to the widespread rejection of </w:t>
      </w:r>
      <w:r>
        <w:rPr>
          <w:lang w:val="en-US"/>
        </w:rPr>
        <w:lastRenderedPageBreak/>
        <w:t>religion during the Black Death</w:t>
      </w:r>
      <w:r w:rsidR="00610292">
        <w:rPr>
          <w:lang w:val="en-US"/>
        </w:rPr>
        <w:t>,</w:t>
      </w:r>
      <w:r>
        <w:rPr>
          <w:lang w:val="en-US"/>
        </w:rPr>
        <w:t xml:space="preserve"> “at a time when most of Europe was still under the powerful influence of the Catholic Church and its teachings.”</w:t>
      </w:r>
      <w:r>
        <w:rPr>
          <w:rStyle w:val="Voetnootmarkering"/>
          <w:lang w:val="en-US"/>
        </w:rPr>
        <w:footnoteReference w:id="60"/>
      </w:r>
    </w:p>
    <w:p w:rsidR="00A9256A" w:rsidRDefault="00A9256A" w:rsidP="00A9256A">
      <w:pPr>
        <w:spacing w:line="360" w:lineRule="auto"/>
        <w:rPr>
          <w:lang w:val="en-US"/>
        </w:rPr>
      </w:pPr>
    </w:p>
    <w:p w:rsidR="00C744C9" w:rsidRPr="0060685A" w:rsidRDefault="00EA45E4" w:rsidP="00A9256A">
      <w:pPr>
        <w:spacing w:line="360" w:lineRule="auto"/>
        <w:rPr>
          <w:i/>
          <w:lang w:val="en-US"/>
        </w:rPr>
      </w:pPr>
      <w:r w:rsidRPr="0060685A">
        <w:rPr>
          <w:i/>
          <w:lang w:val="en-US"/>
        </w:rPr>
        <w:t xml:space="preserve">God and the </w:t>
      </w:r>
      <w:r w:rsidR="00C744C9" w:rsidRPr="0060685A">
        <w:rPr>
          <w:i/>
          <w:lang w:val="en-US"/>
        </w:rPr>
        <w:t>Spanish Flu</w:t>
      </w:r>
      <w:r w:rsidR="00735A9D" w:rsidRPr="0060685A">
        <w:rPr>
          <w:i/>
          <w:lang w:val="en-US"/>
        </w:rPr>
        <w:t xml:space="preserve"> </w:t>
      </w:r>
    </w:p>
    <w:p w:rsidR="002C6930" w:rsidRDefault="000A37FA" w:rsidP="0060685A">
      <w:pPr>
        <w:spacing w:line="360" w:lineRule="auto"/>
        <w:rPr>
          <w:lang w:val="en-US"/>
        </w:rPr>
      </w:pPr>
      <w:r>
        <w:rPr>
          <w:lang w:val="en-US"/>
        </w:rPr>
        <w:t xml:space="preserve">Why </w:t>
      </w:r>
      <w:r w:rsidR="0060685A">
        <w:rPr>
          <w:lang w:val="en-US"/>
        </w:rPr>
        <w:t>the Influenza of 1918, or the “Spanish Flu</w:t>
      </w:r>
      <w:r w:rsidR="008C4F51">
        <w:rPr>
          <w:lang w:val="en-US"/>
        </w:rPr>
        <w:t>,</w:t>
      </w:r>
      <w:r w:rsidR="0060685A">
        <w:rPr>
          <w:lang w:val="en-US"/>
        </w:rPr>
        <w:t>”</w:t>
      </w:r>
      <w:r>
        <w:rPr>
          <w:lang w:val="en-US"/>
        </w:rPr>
        <w:t xml:space="preserve"> was so lethal is still a puzzle that remains to be solved.</w:t>
      </w:r>
      <w:r>
        <w:rPr>
          <w:rStyle w:val="Voetnootmarkering"/>
          <w:lang w:val="en-US"/>
        </w:rPr>
        <w:footnoteReference w:id="61"/>
      </w:r>
      <w:r w:rsidR="00BC794B">
        <w:rPr>
          <w:lang w:val="en-US"/>
        </w:rPr>
        <w:t xml:space="preserve"> </w:t>
      </w:r>
      <w:r>
        <w:rPr>
          <w:lang w:val="en-US"/>
        </w:rPr>
        <w:t xml:space="preserve">Perhaps due to the fact that it was of relatively short duration, it soon faded from public memory and later was often referred to as the </w:t>
      </w:r>
      <w:r w:rsidR="00C5709F">
        <w:rPr>
          <w:lang w:val="en-US"/>
        </w:rPr>
        <w:t>“forgotten pandemic</w:t>
      </w:r>
      <w:r w:rsidR="0060685A">
        <w:rPr>
          <w:lang w:val="en-US"/>
        </w:rPr>
        <w:t>.”</w:t>
      </w:r>
      <w:r w:rsidR="00C5709F">
        <w:rPr>
          <w:rStyle w:val="Voetnootmarkering"/>
          <w:lang w:val="en-US"/>
        </w:rPr>
        <w:footnoteReference w:id="62"/>
      </w:r>
      <w:r>
        <w:rPr>
          <w:lang w:val="en-US"/>
        </w:rPr>
        <w:t xml:space="preserve"> </w:t>
      </w:r>
      <w:r w:rsidR="002C6930">
        <w:rPr>
          <w:lang w:val="en-US"/>
        </w:rPr>
        <w:t xml:space="preserve">But when this plague hit Europe and </w:t>
      </w:r>
      <w:r w:rsidR="008A2473">
        <w:rPr>
          <w:lang w:val="en-US"/>
        </w:rPr>
        <w:t>other parts of the world</w:t>
      </w:r>
      <w:r w:rsidR="002C6930">
        <w:rPr>
          <w:lang w:val="en-US"/>
        </w:rPr>
        <w:t>, it cause</w:t>
      </w:r>
      <w:r w:rsidR="00264CE0">
        <w:rPr>
          <w:lang w:val="en-US"/>
        </w:rPr>
        <w:t>d</w:t>
      </w:r>
      <w:r w:rsidR="002C6930">
        <w:rPr>
          <w:lang w:val="en-US"/>
        </w:rPr>
        <w:t xml:space="preserve"> unimaginable mayhem. The self-portrait of the Norwegian painter Edvard Munch</w:t>
      </w:r>
      <w:r w:rsidR="007D79EB">
        <w:rPr>
          <w:lang w:val="en-US"/>
        </w:rPr>
        <w:t xml:space="preserve"> </w:t>
      </w:r>
      <w:r w:rsidR="00264CE0">
        <w:rPr>
          <w:lang w:val="en-US"/>
        </w:rPr>
        <w:t xml:space="preserve">very </w:t>
      </w:r>
      <w:r w:rsidR="00687623">
        <w:rPr>
          <w:lang w:val="en-US"/>
        </w:rPr>
        <w:t>dramatically</w:t>
      </w:r>
      <w:r w:rsidR="00264CE0">
        <w:rPr>
          <w:lang w:val="en-US"/>
        </w:rPr>
        <w:t xml:space="preserve"> </w:t>
      </w:r>
      <w:r w:rsidR="00687623">
        <w:rPr>
          <w:lang w:val="en-US"/>
        </w:rPr>
        <w:t>picture</w:t>
      </w:r>
      <w:r w:rsidR="008A2473">
        <w:rPr>
          <w:lang w:val="en-US"/>
        </w:rPr>
        <w:t>s</w:t>
      </w:r>
      <w:r w:rsidR="00687623">
        <w:rPr>
          <w:lang w:val="en-US"/>
        </w:rPr>
        <w:t xml:space="preserve"> him as a victim</w:t>
      </w:r>
      <w:r w:rsidR="00AB723D">
        <w:rPr>
          <w:lang w:val="en-US"/>
        </w:rPr>
        <w:t xml:space="preserve"> of the pandemic</w:t>
      </w:r>
      <w:proofErr w:type="gramStart"/>
      <w:r w:rsidR="00AB723D">
        <w:rPr>
          <w:lang w:val="en-US"/>
        </w:rPr>
        <w:t>—“</w:t>
      </w:r>
      <w:proofErr w:type="gramEnd"/>
      <w:r w:rsidR="00AB723D">
        <w:rPr>
          <w:lang w:val="en-US"/>
        </w:rPr>
        <w:t>pale, exhausted and lonely, with an open mouth</w:t>
      </w:r>
      <w:r w:rsidR="00264CE0">
        <w:rPr>
          <w:lang w:val="en-US"/>
        </w:rPr>
        <w:t>,</w:t>
      </w:r>
      <w:r w:rsidR="00AB723D">
        <w:rPr>
          <w:lang w:val="en-US"/>
        </w:rPr>
        <w:t xml:space="preserve"> e</w:t>
      </w:r>
      <w:r w:rsidR="00687623">
        <w:rPr>
          <w:lang w:val="en-US"/>
        </w:rPr>
        <w:t>manating</w:t>
      </w:r>
      <w:r w:rsidR="00AB723D">
        <w:rPr>
          <w:lang w:val="en-US"/>
        </w:rPr>
        <w:t xml:space="preserve"> the “disorientation and disintegration” of </w:t>
      </w:r>
      <w:r w:rsidR="00687623">
        <w:rPr>
          <w:lang w:val="en-US"/>
        </w:rPr>
        <w:t>someone</w:t>
      </w:r>
      <w:r w:rsidR="00AB723D">
        <w:rPr>
          <w:lang w:val="en-US"/>
        </w:rPr>
        <w:t xml:space="preserve"> who “isolated and alone”</w:t>
      </w:r>
      <w:r w:rsidR="008A2473">
        <w:rPr>
          <w:lang w:val="en-US"/>
        </w:rPr>
        <w:t xml:space="preserve"> endures this plague.</w:t>
      </w:r>
      <w:r w:rsidR="00AB723D">
        <w:rPr>
          <w:rStyle w:val="Voetnootmarkering"/>
          <w:lang w:val="en-US"/>
        </w:rPr>
        <w:footnoteReference w:id="63"/>
      </w:r>
    </w:p>
    <w:p w:rsidR="00687623" w:rsidRDefault="00264CE0" w:rsidP="00EF0C5F">
      <w:pPr>
        <w:spacing w:line="360" w:lineRule="auto"/>
        <w:rPr>
          <w:lang w:val="en-US"/>
        </w:rPr>
      </w:pPr>
      <w:r>
        <w:rPr>
          <w:lang w:val="en-US"/>
        </w:rPr>
        <w:tab/>
        <w:t xml:space="preserve">Science had by now </w:t>
      </w:r>
      <w:r w:rsidR="00687623">
        <w:rPr>
          <w:lang w:val="en-US"/>
        </w:rPr>
        <w:t>informed</w:t>
      </w:r>
      <w:r>
        <w:rPr>
          <w:lang w:val="en-US"/>
        </w:rPr>
        <w:t xml:space="preserve"> the authorities </w:t>
      </w:r>
      <w:r w:rsidR="00EF0C5F">
        <w:rPr>
          <w:color w:val="3A3A3A"/>
          <w:shd w:val="clear" w:color="auto" w:fill="FFFFFF"/>
          <w:lang w:val="en-US"/>
        </w:rPr>
        <w:t xml:space="preserve">in Western countries </w:t>
      </w:r>
      <w:r>
        <w:rPr>
          <w:lang w:val="en-US"/>
        </w:rPr>
        <w:t xml:space="preserve">how this flu was spread and had emphasized the need for </w:t>
      </w:r>
      <w:r w:rsidR="00EF0C5F">
        <w:rPr>
          <w:lang w:val="en-US"/>
        </w:rPr>
        <w:t>the temporary closing of public buildings</w:t>
      </w:r>
      <w:r w:rsidR="00B50E9F">
        <w:rPr>
          <w:lang w:val="en-US"/>
        </w:rPr>
        <w:t>.</w:t>
      </w:r>
      <w:r w:rsidR="00EF0C5F">
        <w:rPr>
          <w:lang w:val="en-US"/>
        </w:rPr>
        <w:t xml:space="preserve"> </w:t>
      </w:r>
      <w:r w:rsidR="0060685A" w:rsidRPr="00C668FC">
        <w:rPr>
          <w:color w:val="3A3A3A"/>
          <w:shd w:val="clear" w:color="auto" w:fill="FFFFFF"/>
          <w:lang w:val="en-US"/>
        </w:rPr>
        <w:t xml:space="preserve">Protestant, Catholic, and Jewish leaders debated government orders to close places of worship. </w:t>
      </w:r>
      <w:r w:rsidR="0060685A">
        <w:rPr>
          <w:color w:val="3A3A3A"/>
          <w:shd w:val="clear" w:color="auto" w:fill="FFFFFF"/>
          <w:lang w:val="en-US"/>
        </w:rPr>
        <w:t>Many were willing to comply, but s</w:t>
      </w:r>
      <w:r w:rsidR="0060685A" w:rsidRPr="00C668FC">
        <w:rPr>
          <w:color w:val="3A3A3A"/>
          <w:shd w:val="clear" w:color="auto" w:fill="FFFFFF"/>
          <w:lang w:val="en-US"/>
        </w:rPr>
        <w:t xml:space="preserve">ome believed their ministry was </w:t>
      </w:r>
      <w:r w:rsidR="0060685A">
        <w:rPr>
          <w:color w:val="3A3A3A"/>
          <w:shd w:val="clear" w:color="auto" w:fill="FFFFFF"/>
          <w:lang w:val="en-US"/>
        </w:rPr>
        <w:t xml:space="preserve">now </w:t>
      </w:r>
      <w:r w:rsidR="0060685A" w:rsidRPr="00C668FC">
        <w:rPr>
          <w:color w:val="3A3A3A"/>
          <w:shd w:val="clear" w:color="auto" w:fill="FFFFFF"/>
          <w:lang w:val="en-US"/>
        </w:rPr>
        <w:t>needed more than ever, and that the doors</w:t>
      </w:r>
      <w:r w:rsidR="00B50E9F">
        <w:rPr>
          <w:color w:val="3A3A3A"/>
          <w:shd w:val="clear" w:color="auto" w:fill="FFFFFF"/>
          <w:lang w:val="en-US"/>
        </w:rPr>
        <w:t xml:space="preserve"> of their churches and synagogues</w:t>
      </w:r>
      <w:r w:rsidR="0060685A" w:rsidRPr="00C668FC">
        <w:rPr>
          <w:color w:val="3A3A3A"/>
          <w:shd w:val="clear" w:color="auto" w:fill="FFFFFF"/>
          <w:lang w:val="en-US"/>
        </w:rPr>
        <w:t xml:space="preserve"> should remain open.</w:t>
      </w:r>
      <w:r w:rsidR="0060685A" w:rsidRPr="00C668FC">
        <w:rPr>
          <w:rStyle w:val="Voetnootmarkering"/>
          <w:color w:val="3A3A3A"/>
          <w:shd w:val="clear" w:color="auto" w:fill="FFFFFF"/>
          <w:lang w:val="en-US"/>
        </w:rPr>
        <w:footnoteReference w:id="64"/>
      </w:r>
      <w:r w:rsidR="0060685A">
        <w:rPr>
          <w:lang w:val="en-US"/>
        </w:rPr>
        <w:t xml:space="preserve"> </w:t>
      </w:r>
    </w:p>
    <w:p w:rsidR="00EF0C5F" w:rsidRDefault="0060685A" w:rsidP="00687623">
      <w:pPr>
        <w:spacing w:line="360" w:lineRule="auto"/>
        <w:ind w:firstLine="708"/>
        <w:rPr>
          <w:lang w:val="en-US"/>
        </w:rPr>
      </w:pPr>
      <w:r>
        <w:rPr>
          <w:lang w:val="en-US"/>
        </w:rPr>
        <w:t>In the midst of much suffering and near omnipresent death m</w:t>
      </w:r>
      <w:r w:rsidRPr="0060685A">
        <w:rPr>
          <w:lang w:val="en-US"/>
        </w:rPr>
        <w:t>any turned to traditional forms of religion, but “most turned to our secular deity, the state” for a solution of the problems caused by the pandemic, only to find that “our faith in modern states cannot make the virus go away.”</w:t>
      </w:r>
      <w:r w:rsidRPr="0060685A">
        <w:rPr>
          <w:rStyle w:val="Voetnootmarkering"/>
          <w:lang w:val="en-US"/>
        </w:rPr>
        <w:footnoteReference w:id="65"/>
      </w:r>
      <w:r>
        <w:rPr>
          <w:lang w:val="en-US"/>
        </w:rPr>
        <w:t xml:space="preserve"> Not surprisingly, o</w:t>
      </w:r>
      <w:r w:rsidR="00D54051" w:rsidRPr="0060685A">
        <w:rPr>
          <w:lang w:val="en-US"/>
        </w:rPr>
        <w:t xml:space="preserve">ne of ramifications of </w:t>
      </w:r>
      <w:r>
        <w:rPr>
          <w:lang w:val="en-US"/>
        </w:rPr>
        <w:t xml:space="preserve">the </w:t>
      </w:r>
      <w:r w:rsidR="00D54051" w:rsidRPr="0060685A">
        <w:rPr>
          <w:lang w:val="en-US"/>
        </w:rPr>
        <w:t xml:space="preserve">Spanish Flu was </w:t>
      </w:r>
      <w:r>
        <w:rPr>
          <w:lang w:val="en-US"/>
        </w:rPr>
        <w:t xml:space="preserve">an </w:t>
      </w:r>
      <w:r w:rsidR="00D54051" w:rsidRPr="0060685A">
        <w:rPr>
          <w:lang w:val="en-US"/>
        </w:rPr>
        <w:t>increase in the popularity of occult practices connected with communicating with the dead</w:t>
      </w:r>
      <w:r>
        <w:rPr>
          <w:lang w:val="en-US"/>
        </w:rPr>
        <w:t>.</w:t>
      </w:r>
      <w:r w:rsidR="00D54051" w:rsidRPr="0060685A">
        <w:rPr>
          <w:rStyle w:val="Voetnootmarkering"/>
          <w:lang w:val="en-US"/>
        </w:rPr>
        <w:footnoteReference w:id="66"/>
      </w:r>
    </w:p>
    <w:p w:rsidR="00765C69" w:rsidRDefault="000A37FA" w:rsidP="00EF0C5F">
      <w:pPr>
        <w:spacing w:line="360" w:lineRule="auto"/>
        <w:ind w:firstLine="708"/>
        <w:rPr>
          <w:rFonts w:ascii="TimesNewRomanPSMT" w:hAnsi="TimesNewRomanPSMT"/>
          <w:lang w:val="en-US"/>
        </w:rPr>
      </w:pPr>
      <w:r>
        <w:rPr>
          <w:lang w:val="en-US"/>
        </w:rPr>
        <w:t xml:space="preserve">The very diverse religious response to the </w:t>
      </w:r>
      <w:r w:rsidR="004379B7">
        <w:rPr>
          <w:lang w:val="en-US"/>
        </w:rPr>
        <w:t>“</w:t>
      </w:r>
      <w:r>
        <w:rPr>
          <w:lang w:val="en-US"/>
        </w:rPr>
        <w:t>Spanish Flu</w:t>
      </w:r>
      <w:r w:rsidR="004379B7">
        <w:rPr>
          <w:lang w:val="en-US"/>
        </w:rPr>
        <w:t>”</w:t>
      </w:r>
      <w:r>
        <w:rPr>
          <w:lang w:val="en-US"/>
        </w:rPr>
        <w:t xml:space="preserve"> in South</w:t>
      </w:r>
      <w:r w:rsidR="004379B7">
        <w:rPr>
          <w:lang w:val="en-US"/>
        </w:rPr>
        <w:t>-</w:t>
      </w:r>
      <w:r>
        <w:rPr>
          <w:lang w:val="en-US"/>
        </w:rPr>
        <w:t>Africa deserves special mention</w:t>
      </w:r>
      <w:r w:rsidR="00EF0C5F">
        <w:rPr>
          <w:lang w:val="en-US"/>
        </w:rPr>
        <w:t xml:space="preserve"> and </w:t>
      </w:r>
      <w:r w:rsidR="00687623">
        <w:rPr>
          <w:lang w:val="en-US"/>
        </w:rPr>
        <w:t>was</w:t>
      </w:r>
      <w:r w:rsidR="00EF0C5F">
        <w:rPr>
          <w:lang w:val="en-US"/>
        </w:rPr>
        <w:t xml:space="preserve"> to a major extent also reflected in other regions of the world.</w:t>
      </w:r>
      <w:r>
        <w:rPr>
          <w:lang w:val="en-US"/>
        </w:rPr>
        <w:t xml:space="preserve"> In the space of just six weeks the flu killed approximately 300,000 South African</w:t>
      </w:r>
      <w:r w:rsidR="00BC794B">
        <w:rPr>
          <w:lang w:val="en-US"/>
        </w:rPr>
        <w:t>s</w:t>
      </w:r>
      <w:r>
        <w:rPr>
          <w:lang w:val="en-US"/>
        </w:rPr>
        <w:t>, or roughly six percent of the population.</w:t>
      </w:r>
      <w:r>
        <w:rPr>
          <w:rStyle w:val="Voetnootmarkering"/>
          <w:lang w:val="en-US"/>
        </w:rPr>
        <w:footnoteReference w:id="67"/>
      </w:r>
      <w:r w:rsidR="008B7D45">
        <w:rPr>
          <w:lang w:val="en-US"/>
        </w:rPr>
        <w:t xml:space="preserve">  Hindus, Jews and Muslims all acknowledged that the pandemic </w:t>
      </w:r>
      <w:r w:rsidR="00BC794B">
        <w:rPr>
          <w:lang w:val="en-US"/>
        </w:rPr>
        <w:lastRenderedPageBreak/>
        <w:t>had a divine cause</w:t>
      </w:r>
      <w:r w:rsidR="008B7D45">
        <w:rPr>
          <w:lang w:val="en-US"/>
        </w:rPr>
        <w:t xml:space="preserve">, but they remained mostly quiet, at least publicly, </w:t>
      </w:r>
      <w:r w:rsidR="008A2473">
        <w:rPr>
          <w:lang w:val="en-US"/>
        </w:rPr>
        <w:t xml:space="preserve">about </w:t>
      </w:r>
      <w:r w:rsidR="008B7D45">
        <w:rPr>
          <w:lang w:val="en-US"/>
        </w:rPr>
        <w:t xml:space="preserve">why </w:t>
      </w:r>
      <w:r w:rsidR="00375AFF">
        <w:rPr>
          <w:lang w:val="en-US"/>
        </w:rPr>
        <w:t>the people should deserve this divine action.</w:t>
      </w:r>
      <w:r w:rsidR="00375AFF">
        <w:rPr>
          <w:rStyle w:val="Voetnootmarkering"/>
          <w:lang w:val="en-US"/>
        </w:rPr>
        <w:footnoteReference w:id="68"/>
      </w:r>
      <w:r w:rsidR="00375AFF">
        <w:rPr>
          <w:lang w:val="en-US"/>
        </w:rPr>
        <w:t xml:space="preserve"> The adherents of traditional African religions </w:t>
      </w:r>
      <w:r w:rsidR="00BC794B">
        <w:rPr>
          <w:lang w:val="en-US"/>
        </w:rPr>
        <w:t xml:space="preserve">tended to see </w:t>
      </w:r>
      <w:r w:rsidR="00375AFF">
        <w:rPr>
          <w:lang w:val="en-US"/>
        </w:rPr>
        <w:t xml:space="preserve">the plague as stemming from </w:t>
      </w:r>
      <w:r w:rsidR="008A2473">
        <w:rPr>
          <w:lang w:val="en-US"/>
        </w:rPr>
        <w:t>indignan</w:t>
      </w:r>
      <w:r w:rsidR="001D38A0">
        <w:rPr>
          <w:lang w:val="en-US"/>
        </w:rPr>
        <w:t>t</w:t>
      </w:r>
      <w:r w:rsidR="00375AFF">
        <w:rPr>
          <w:lang w:val="en-US"/>
        </w:rPr>
        <w:t xml:space="preserve"> ancestors or as nefarious actions of witches or wizards. </w:t>
      </w:r>
      <w:r w:rsidR="00375AFF">
        <w:rPr>
          <w:rStyle w:val="Voetnootmarkering"/>
          <w:lang w:val="en-US"/>
        </w:rPr>
        <w:footnoteReference w:id="69"/>
      </w:r>
      <w:r w:rsidR="00375AFF">
        <w:rPr>
          <w:lang w:val="en-US"/>
        </w:rPr>
        <w:t xml:space="preserve"> Most Christian clergy pointed to “divine visitation” as punishment for sins. </w:t>
      </w:r>
      <w:r w:rsidR="00765C69" w:rsidRPr="00765C69">
        <w:rPr>
          <w:rFonts w:ascii="TimesNewRomanPSMT" w:hAnsi="TimesNewRomanPSMT"/>
          <w:lang w:val="en-US"/>
        </w:rPr>
        <w:t xml:space="preserve">As </w:t>
      </w:r>
      <w:r w:rsidR="00765C69" w:rsidRPr="00765C69">
        <w:rPr>
          <w:rFonts w:ascii="TimesNewRomanPSMT" w:hAnsi="TimesNewRomanPSMT"/>
          <w:sz w:val="22"/>
          <w:szCs w:val="22"/>
          <w:lang w:val="en-US"/>
        </w:rPr>
        <w:t xml:space="preserve">always, </w:t>
      </w:r>
      <w:r w:rsidR="00375AFF">
        <w:rPr>
          <w:rFonts w:ascii="TimesNewRomanPSMT" w:hAnsi="TimesNewRomanPSMT"/>
          <w:sz w:val="22"/>
          <w:szCs w:val="22"/>
          <w:lang w:val="en-US"/>
        </w:rPr>
        <w:t>“</w:t>
      </w:r>
      <w:r w:rsidR="00765C69" w:rsidRPr="00765C69">
        <w:rPr>
          <w:rFonts w:ascii="TimesNewRomanPSMT" w:hAnsi="TimesNewRomanPSMT"/>
          <w:lang w:val="en-US"/>
        </w:rPr>
        <w:t xml:space="preserve">generic sins </w:t>
      </w:r>
      <w:r w:rsidR="00765C69" w:rsidRPr="00765C69">
        <w:rPr>
          <w:rFonts w:ascii="TimesNewRomanPSMT" w:hAnsi="TimesNewRomanPSMT"/>
          <w:sz w:val="22"/>
          <w:szCs w:val="22"/>
          <w:lang w:val="en-US"/>
        </w:rPr>
        <w:t xml:space="preserve">like </w:t>
      </w:r>
      <w:r w:rsidR="00765C69" w:rsidRPr="00765C69">
        <w:rPr>
          <w:rFonts w:ascii="TimesNewRomanPSMT" w:hAnsi="TimesNewRomanPSMT"/>
          <w:lang w:val="en-US"/>
        </w:rPr>
        <w:t>immorality, drunkenness, and lax church attendance featured prominen</w:t>
      </w:r>
      <w:r w:rsidR="00DE5B74">
        <w:rPr>
          <w:rFonts w:ascii="TimesNewRomanPSMT" w:hAnsi="TimesNewRomanPSMT"/>
          <w:lang w:val="en-US"/>
        </w:rPr>
        <w:t>tl</w:t>
      </w:r>
      <w:r w:rsidR="00765C69" w:rsidRPr="00765C69">
        <w:rPr>
          <w:rFonts w:ascii="TimesNewRomanPSMT" w:hAnsi="TimesNewRomanPSMT"/>
          <w:lang w:val="en-US"/>
        </w:rPr>
        <w:t xml:space="preserve">y in the list </w:t>
      </w:r>
      <w:r w:rsidR="00765C69" w:rsidRPr="00765C69">
        <w:rPr>
          <w:rFonts w:ascii="TimesNewRomanPSMT" w:hAnsi="TimesNewRomanPSMT"/>
          <w:sz w:val="26"/>
          <w:szCs w:val="26"/>
          <w:lang w:val="en-US"/>
        </w:rPr>
        <w:t xml:space="preserve">of </w:t>
      </w:r>
      <w:r w:rsidR="00765C69" w:rsidRPr="00765C69">
        <w:rPr>
          <w:rFonts w:ascii="TimesNewRomanPSMT" w:hAnsi="TimesNewRomanPSMT"/>
          <w:lang w:val="en-US"/>
        </w:rPr>
        <w:t>those that were said to have called forth God's wrath.</w:t>
      </w:r>
      <w:r w:rsidR="00375AFF">
        <w:rPr>
          <w:rFonts w:ascii="TimesNewRomanPSMT" w:hAnsi="TimesNewRomanPSMT"/>
          <w:lang w:val="en-US"/>
        </w:rPr>
        <w:t>”</w:t>
      </w:r>
      <w:r w:rsidR="00375AFF">
        <w:rPr>
          <w:rStyle w:val="Voetnootmarkering"/>
          <w:rFonts w:ascii="TimesNewRomanPSMT" w:hAnsi="TimesNewRomanPSMT"/>
          <w:lang w:val="en-US"/>
        </w:rPr>
        <w:footnoteReference w:id="70"/>
      </w:r>
      <w:r w:rsidR="00375AFF">
        <w:rPr>
          <w:rFonts w:ascii="TimesNewRomanPSMT" w:hAnsi="TimesNewRomanPSMT"/>
          <w:lang w:val="en-US"/>
        </w:rPr>
        <w:t xml:space="preserve"> And, as could be expected</w:t>
      </w:r>
      <w:r w:rsidR="00BC794B">
        <w:rPr>
          <w:rFonts w:ascii="TimesNewRomanPSMT" w:hAnsi="TimesNewRomanPSMT"/>
          <w:lang w:val="en-US"/>
        </w:rPr>
        <w:t>,</w:t>
      </w:r>
      <w:r w:rsidR="00375AFF">
        <w:rPr>
          <w:rFonts w:ascii="TimesNewRomanPSMT" w:hAnsi="TimesNewRomanPSMT"/>
          <w:lang w:val="en-US"/>
        </w:rPr>
        <w:t xml:space="preserve"> the global war</w:t>
      </w:r>
      <w:r w:rsidR="00BC794B">
        <w:rPr>
          <w:rFonts w:ascii="TimesNewRomanPSMT" w:hAnsi="TimesNewRomanPSMT"/>
          <w:lang w:val="en-US"/>
        </w:rPr>
        <w:t xml:space="preserve"> (World War I)</w:t>
      </w:r>
      <w:r w:rsidR="00375AFF">
        <w:rPr>
          <w:rFonts w:ascii="TimesNewRomanPSMT" w:hAnsi="TimesNewRomanPSMT"/>
          <w:lang w:val="en-US"/>
        </w:rPr>
        <w:t xml:space="preserve"> and the devastating plague were </w:t>
      </w:r>
      <w:r w:rsidR="00BC794B">
        <w:rPr>
          <w:rFonts w:ascii="TimesNewRomanPSMT" w:hAnsi="TimesNewRomanPSMT"/>
          <w:lang w:val="en-US"/>
        </w:rPr>
        <w:t>put in an eschatological frame and seen by many as signs heralding the soon return of Christ.</w:t>
      </w:r>
    </w:p>
    <w:p w:rsidR="006D070C" w:rsidRDefault="006D070C" w:rsidP="006D070C">
      <w:pPr>
        <w:spacing w:line="360" w:lineRule="auto"/>
        <w:rPr>
          <w:rFonts w:ascii="TimesNewRomanPSMT" w:hAnsi="TimesNewRomanPSMT"/>
          <w:lang w:val="en-US"/>
        </w:rPr>
      </w:pPr>
    </w:p>
    <w:p w:rsidR="008F1570" w:rsidRPr="00F4440E" w:rsidRDefault="006D070C" w:rsidP="00F4440E">
      <w:pPr>
        <w:spacing w:line="360" w:lineRule="auto"/>
        <w:rPr>
          <w:rFonts w:ascii="TimesNewRomanPSMT" w:hAnsi="TimesNewRomanPSMT"/>
          <w:lang w:val="en-US"/>
        </w:rPr>
      </w:pPr>
      <w:r>
        <w:rPr>
          <w:rFonts w:ascii="TimesNewRomanPSMT" w:hAnsi="TimesNewRomanPSMT"/>
          <w:lang w:val="en-US"/>
        </w:rPr>
        <w:t xml:space="preserve">The most </w:t>
      </w:r>
      <w:r w:rsidR="00687623">
        <w:rPr>
          <w:rFonts w:ascii="TimesNewRomanPSMT" w:hAnsi="TimesNewRomanPSMT"/>
          <w:lang w:val="en-US"/>
        </w:rPr>
        <w:t>authoritative</w:t>
      </w:r>
      <w:r>
        <w:rPr>
          <w:rFonts w:ascii="TimesNewRomanPSMT" w:hAnsi="TimesNewRomanPSMT"/>
          <w:lang w:val="en-US"/>
        </w:rPr>
        <w:t xml:space="preserve"> text about Adventist eschatology was, and remained for a long time</w:t>
      </w:r>
      <w:r w:rsidR="00687623">
        <w:rPr>
          <w:rFonts w:ascii="TimesNewRomanPSMT" w:hAnsi="TimesNewRomanPSMT"/>
          <w:lang w:val="en-US"/>
        </w:rPr>
        <w:t>,</w:t>
      </w:r>
      <w:r>
        <w:rPr>
          <w:rFonts w:ascii="TimesNewRomanPSMT" w:hAnsi="TimesNewRomanPSMT"/>
          <w:lang w:val="en-US"/>
        </w:rPr>
        <w:t xml:space="preserve"> the two-volume work of Uriah</w:t>
      </w:r>
      <w:r w:rsidR="008F1570">
        <w:rPr>
          <w:rFonts w:ascii="TimesNewRomanPSMT" w:hAnsi="TimesNewRomanPSMT"/>
          <w:lang w:val="en-US"/>
        </w:rPr>
        <w:t xml:space="preserve"> S</w:t>
      </w:r>
      <w:r>
        <w:rPr>
          <w:rFonts w:ascii="TimesNewRomanPSMT" w:hAnsi="TimesNewRomanPSMT"/>
          <w:lang w:val="en-US"/>
        </w:rPr>
        <w:t xml:space="preserve">mith, which resulted from his “thoughts” on Daniel and the Revelation. </w:t>
      </w:r>
      <w:r w:rsidR="000E3660">
        <w:rPr>
          <w:rFonts w:ascii="TimesNewRomanPSMT" w:hAnsi="TimesNewRomanPSMT"/>
          <w:lang w:val="en-US"/>
        </w:rPr>
        <w:t>P</w:t>
      </w:r>
      <w:r>
        <w:rPr>
          <w:rFonts w:ascii="TimesNewRomanPSMT" w:hAnsi="TimesNewRomanPSMT"/>
          <w:lang w:val="en-US"/>
        </w:rPr>
        <w:t>ublished</w:t>
      </w:r>
      <w:r w:rsidR="008F1570">
        <w:rPr>
          <w:rFonts w:ascii="TimesNewRomanPSMT" w:hAnsi="TimesNewRomanPSMT"/>
          <w:lang w:val="en-US"/>
        </w:rPr>
        <w:t xml:space="preserve"> respectively in 1873 and 1867 (and posthumously revised in 1907), references to “signs of the times” could, of course, not touch on the Spanish Flu and </w:t>
      </w:r>
      <w:r w:rsidR="00C53663">
        <w:rPr>
          <w:rFonts w:ascii="TimesNewRomanPSMT" w:hAnsi="TimesNewRomanPSMT"/>
          <w:lang w:val="en-US"/>
        </w:rPr>
        <w:t xml:space="preserve">on </w:t>
      </w:r>
      <w:r w:rsidR="008F1570">
        <w:rPr>
          <w:rFonts w:ascii="TimesNewRomanPSMT" w:hAnsi="TimesNewRomanPSMT"/>
          <w:lang w:val="en-US"/>
        </w:rPr>
        <w:t>later pandemics. However, another prominent book on eschatology, written by James Edson White</w:t>
      </w:r>
      <w:r w:rsidR="00F4440E">
        <w:rPr>
          <w:rFonts w:ascii="TimesNewRomanPSMT" w:hAnsi="TimesNewRomanPSMT"/>
          <w:lang w:val="en-US"/>
        </w:rPr>
        <w:t xml:space="preserve"> (1849-1928)</w:t>
      </w:r>
      <w:r w:rsidR="008F1570">
        <w:rPr>
          <w:rFonts w:ascii="TimesNewRomanPSMT" w:hAnsi="TimesNewRomanPSMT"/>
          <w:lang w:val="en-US"/>
        </w:rPr>
        <w:t xml:space="preserve">, </w:t>
      </w:r>
      <w:r w:rsidR="000E3660">
        <w:rPr>
          <w:rFonts w:ascii="TimesNewRomanPSMT" w:hAnsi="TimesNewRomanPSMT"/>
          <w:lang w:val="en-US"/>
        </w:rPr>
        <w:t>the oldest surviving son</w:t>
      </w:r>
      <w:r w:rsidR="008F1570">
        <w:rPr>
          <w:rFonts w:ascii="TimesNewRomanPSMT" w:hAnsi="TimesNewRomanPSMT"/>
          <w:lang w:val="en-US"/>
        </w:rPr>
        <w:t xml:space="preserve"> of Ellen G. White’s, </w:t>
      </w:r>
      <w:r w:rsidR="00C53663">
        <w:rPr>
          <w:rFonts w:ascii="TimesNewRomanPSMT" w:hAnsi="TimesNewRomanPSMT"/>
          <w:lang w:val="en-US"/>
        </w:rPr>
        <w:t>was</w:t>
      </w:r>
      <w:r w:rsidR="008F1570">
        <w:rPr>
          <w:rFonts w:ascii="TimesNewRomanPSMT" w:hAnsi="TimesNewRomanPSMT"/>
          <w:lang w:val="en-US"/>
        </w:rPr>
        <w:t xml:space="preserve"> revised by Alonzo L. Baker</w:t>
      </w:r>
      <w:r w:rsidR="00F4440E">
        <w:rPr>
          <w:rFonts w:ascii="TimesNewRomanPSMT" w:hAnsi="TimesNewRomanPSMT"/>
          <w:lang w:val="en-US"/>
        </w:rPr>
        <w:t xml:space="preserve"> (1894-1985)</w:t>
      </w:r>
      <w:r w:rsidR="008F1570">
        <w:rPr>
          <w:rFonts w:ascii="TimesNewRomanPSMT" w:hAnsi="TimesNewRomanPSMT"/>
          <w:lang w:val="en-US"/>
        </w:rPr>
        <w:t xml:space="preserve">, and published in </w:t>
      </w:r>
      <w:r w:rsidR="00F4440E">
        <w:rPr>
          <w:rFonts w:ascii="TimesNewRomanPSMT" w:hAnsi="TimesNewRomanPSMT"/>
          <w:lang w:val="en-US"/>
        </w:rPr>
        <w:t>1938</w:t>
      </w:r>
      <w:r w:rsidR="00C53663">
        <w:rPr>
          <w:rFonts w:ascii="TimesNewRomanPSMT" w:hAnsi="TimesNewRomanPSMT"/>
          <w:lang w:val="en-US"/>
        </w:rPr>
        <w:t>. This book</w:t>
      </w:r>
      <w:r w:rsidR="00B50E9F">
        <w:rPr>
          <w:rFonts w:ascii="TimesNewRomanPSMT" w:hAnsi="TimesNewRomanPSMT"/>
          <w:lang w:val="en-US"/>
        </w:rPr>
        <w:t xml:space="preserve"> </w:t>
      </w:r>
      <w:r w:rsidR="00F4440E">
        <w:rPr>
          <w:rFonts w:ascii="TimesNewRomanPSMT" w:hAnsi="TimesNewRomanPSMT"/>
          <w:lang w:val="en-US"/>
        </w:rPr>
        <w:t xml:space="preserve">referred to this </w:t>
      </w:r>
      <w:r w:rsidR="00F4440E" w:rsidRPr="00F4440E">
        <w:rPr>
          <w:lang w:val="en-US"/>
        </w:rPr>
        <w:t>plague as “the most decimating pestilence of all history</w:t>
      </w:r>
      <w:r w:rsidR="00F4440E">
        <w:rPr>
          <w:lang w:val="en-US"/>
        </w:rPr>
        <w:t>.” If there was any sign of the soon coming of Christ, this was it</w:t>
      </w:r>
      <w:r w:rsidR="000E3660">
        <w:rPr>
          <w:lang w:val="en-US"/>
        </w:rPr>
        <w:t>!</w:t>
      </w:r>
      <w:r w:rsidR="008F1570">
        <w:rPr>
          <w:rStyle w:val="Voetnootmarkering"/>
          <w:lang w:val="en-US"/>
        </w:rPr>
        <w:footnoteReference w:id="71"/>
      </w:r>
      <w:r w:rsidR="00F4440E">
        <w:rPr>
          <w:lang w:val="en-US"/>
        </w:rPr>
        <w:t xml:space="preserve"> However, </w:t>
      </w:r>
      <w:r w:rsidR="000E3660">
        <w:rPr>
          <w:lang w:val="en-US"/>
        </w:rPr>
        <w:t xml:space="preserve">it appears that </w:t>
      </w:r>
      <w:r w:rsidR="00F4440E">
        <w:rPr>
          <w:lang w:val="en-US"/>
        </w:rPr>
        <w:t xml:space="preserve">this </w:t>
      </w:r>
      <w:r w:rsidR="001D38A0">
        <w:rPr>
          <w:lang w:val="en-US"/>
        </w:rPr>
        <w:t xml:space="preserve">pattern of </w:t>
      </w:r>
      <w:r w:rsidR="00F4440E">
        <w:rPr>
          <w:lang w:val="en-US"/>
        </w:rPr>
        <w:t>thought did not dominate Adventist thinking when the pandemic was actually taking place.</w:t>
      </w:r>
    </w:p>
    <w:p w:rsidR="00365611" w:rsidRPr="00365611" w:rsidRDefault="00C42B49" w:rsidP="00F4440E">
      <w:pPr>
        <w:spacing w:line="360" w:lineRule="auto"/>
        <w:ind w:firstLine="708"/>
        <w:rPr>
          <w:lang w:val="en-US"/>
        </w:rPr>
      </w:pPr>
      <w:r w:rsidRPr="00365611">
        <w:rPr>
          <w:lang w:val="en-US"/>
        </w:rPr>
        <w:t xml:space="preserve">Seventh-day </w:t>
      </w:r>
      <w:r w:rsidR="00EF0C5F" w:rsidRPr="00365611">
        <w:rPr>
          <w:lang w:val="en-US"/>
        </w:rPr>
        <w:t>Adventist</w:t>
      </w:r>
      <w:r w:rsidRPr="00365611">
        <w:rPr>
          <w:lang w:val="en-US"/>
        </w:rPr>
        <w:t xml:space="preserve"> church members were certainly not immune to </w:t>
      </w:r>
      <w:r w:rsidR="000E3660">
        <w:rPr>
          <w:lang w:val="en-US"/>
        </w:rPr>
        <w:t xml:space="preserve">the </w:t>
      </w:r>
      <w:r w:rsidRPr="00365611">
        <w:rPr>
          <w:lang w:val="en-US"/>
        </w:rPr>
        <w:t>influenza pandemic, but we have no way of knowing how many succumbed to it.</w:t>
      </w:r>
      <w:r w:rsidRPr="00365611">
        <w:rPr>
          <w:rStyle w:val="Voetnootmarkering"/>
          <w:lang w:val="en-US"/>
        </w:rPr>
        <w:footnoteReference w:id="72"/>
      </w:r>
      <w:r w:rsidRPr="00365611">
        <w:rPr>
          <w:lang w:val="en-US"/>
        </w:rPr>
        <w:t xml:space="preserve"> Our main information about the reaction of Adventists to the “Spanish Flu”</w:t>
      </w:r>
      <w:r w:rsidR="00C71B07" w:rsidRPr="00365611">
        <w:rPr>
          <w:lang w:val="en-US"/>
        </w:rPr>
        <w:t xml:space="preserve"> comes from the USA. </w:t>
      </w:r>
      <w:r w:rsidR="00365611" w:rsidRPr="00365611">
        <w:rPr>
          <w:lang w:val="en-US"/>
        </w:rPr>
        <w:t xml:space="preserve">The extent of the drama was highlighted in Adventist publications. </w:t>
      </w:r>
      <w:r w:rsidR="00365611" w:rsidRPr="00365611">
        <w:rPr>
          <w:color w:val="444444"/>
          <w:shd w:val="clear" w:color="auto" w:fill="FFFFFF"/>
          <w:lang w:val="en-US"/>
        </w:rPr>
        <w:t>West Virginia Conference President T.B. Westbrook</w:t>
      </w:r>
      <w:r w:rsidR="000E3660">
        <w:rPr>
          <w:color w:val="444444"/>
          <w:shd w:val="clear" w:color="auto" w:fill="FFFFFF"/>
          <w:lang w:val="en-US"/>
        </w:rPr>
        <w:t>, for instance,</w:t>
      </w:r>
      <w:r w:rsidR="00365611" w:rsidRPr="00365611">
        <w:rPr>
          <w:color w:val="444444"/>
          <w:shd w:val="clear" w:color="auto" w:fill="FFFFFF"/>
          <w:lang w:val="en-US"/>
        </w:rPr>
        <w:t xml:space="preserve"> </w:t>
      </w:r>
      <w:r w:rsidR="00365611">
        <w:rPr>
          <w:color w:val="444444"/>
          <w:shd w:val="clear" w:color="auto" w:fill="FFFFFF"/>
          <w:lang w:val="en-US"/>
        </w:rPr>
        <w:t xml:space="preserve">wrote in </w:t>
      </w:r>
      <w:r w:rsidR="00365611" w:rsidRPr="00F4440E">
        <w:rPr>
          <w:color w:val="000000" w:themeColor="text1"/>
          <w:shd w:val="clear" w:color="auto" w:fill="FFFFFF"/>
          <w:lang w:val="en-US"/>
        </w:rPr>
        <w:t>November 1918: “If there was ever a time in the history of the world when we needed to offer incense (pray) to God for help it is now. All our churches are closed, and some lines of the work are at a standstill. The plague … is raging everywhere and there are many dead bodies in every place.”</w:t>
      </w:r>
      <w:r w:rsidR="00365611" w:rsidRPr="00F4440E">
        <w:rPr>
          <w:rStyle w:val="Voetnootmarkering"/>
          <w:color w:val="000000" w:themeColor="text1"/>
          <w:shd w:val="clear" w:color="auto" w:fill="FFFFFF"/>
          <w:lang w:val="en-US"/>
        </w:rPr>
        <w:footnoteReference w:id="73"/>
      </w:r>
    </w:p>
    <w:p w:rsidR="00EF0C5F" w:rsidRDefault="00C71B07" w:rsidP="00CB5113">
      <w:pPr>
        <w:spacing w:line="360" w:lineRule="auto"/>
        <w:ind w:firstLine="708"/>
        <w:rPr>
          <w:lang w:val="en-US"/>
        </w:rPr>
      </w:pPr>
      <w:r>
        <w:rPr>
          <w:lang w:val="en-US"/>
        </w:rPr>
        <w:lastRenderedPageBreak/>
        <w:t xml:space="preserve">When the authorities wanted the churches and schools to be closed, there were no Adventist protests </w:t>
      </w:r>
      <w:r w:rsidR="000E3660">
        <w:rPr>
          <w:lang w:val="en-US"/>
        </w:rPr>
        <w:t>suggesting that this</w:t>
      </w:r>
      <w:r>
        <w:rPr>
          <w:lang w:val="en-US"/>
        </w:rPr>
        <w:t xml:space="preserve"> limit</w:t>
      </w:r>
      <w:r w:rsidR="000E3660">
        <w:rPr>
          <w:lang w:val="en-US"/>
        </w:rPr>
        <w:t>ed</w:t>
      </w:r>
      <w:r>
        <w:rPr>
          <w:lang w:val="en-US"/>
        </w:rPr>
        <w:t xml:space="preserve"> their religious freedom. </w:t>
      </w:r>
      <w:r w:rsidR="00960B88">
        <w:rPr>
          <w:lang w:val="en-US"/>
        </w:rPr>
        <w:t xml:space="preserve">One article in the </w:t>
      </w:r>
      <w:r w:rsidR="00960B88" w:rsidRPr="001D38A0">
        <w:rPr>
          <w:i/>
          <w:lang w:val="en-US"/>
        </w:rPr>
        <w:t>Review and Herald</w:t>
      </w:r>
      <w:r w:rsidR="00960B88">
        <w:rPr>
          <w:lang w:val="en-US"/>
        </w:rPr>
        <w:t xml:space="preserve"> noted the scarcity of medical personnel. The author added this </w:t>
      </w:r>
      <w:r w:rsidR="000E3660">
        <w:rPr>
          <w:lang w:val="en-US"/>
        </w:rPr>
        <w:t xml:space="preserve">telling </w:t>
      </w:r>
      <w:r w:rsidR="00960B88" w:rsidRPr="00960B88">
        <w:rPr>
          <w:lang w:val="en-US"/>
        </w:rPr>
        <w:t xml:space="preserve">comment: </w:t>
      </w:r>
      <w:r w:rsidR="00F45FCF">
        <w:rPr>
          <w:lang w:val="en-US"/>
        </w:rPr>
        <w:t>“</w:t>
      </w:r>
      <w:r w:rsidR="00960B88" w:rsidRPr="00960B88">
        <w:rPr>
          <w:lang w:val="en-US"/>
        </w:rPr>
        <w:t>Many cases of the disease ev</w:t>
      </w:r>
      <w:r w:rsidR="00F45FCF">
        <w:rPr>
          <w:lang w:val="en-US"/>
        </w:rPr>
        <w:t>e</w:t>
      </w:r>
      <w:r w:rsidR="00960B88" w:rsidRPr="00960B88">
        <w:rPr>
          <w:lang w:val="en-US"/>
        </w:rPr>
        <w:t>n among our own people have been neglected because of lack of someone to minister to them. Our sanitariums are crowded with these cases, and many nurses, doctors, and others have contracted the disease.</w:t>
      </w:r>
      <w:r w:rsidR="00F45FCF">
        <w:rPr>
          <w:lang w:val="en-US"/>
        </w:rPr>
        <w:t>”</w:t>
      </w:r>
      <w:r w:rsidR="00F45FCF">
        <w:rPr>
          <w:rStyle w:val="Voetnootmarkering"/>
          <w:lang w:val="en-US"/>
        </w:rPr>
        <w:footnoteReference w:id="74"/>
      </w:r>
      <w:r w:rsidR="00F45FCF">
        <w:rPr>
          <w:lang w:val="en-US"/>
        </w:rPr>
        <w:t xml:space="preserve"> </w:t>
      </w:r>
      <w:r>
        <w:rPr>
          <w:lang w:val="en-US"/>
        </w:rPr>
        <w:t xml:space="preserve">Church leaders at various levels urged the members to isolate when needed, and “exercise intelligent faith” in dealing with this enormous threat, mindful of the principles of the church’s health message. </w:t>
      </w:r>
      <w:r w:rsidR="000E3660">
        <w:rPr>
          <w:lang w:val="en-US"/>
        </w:rPr>
        <w:t>Many</w:t>
      </w:r>
      <w:r>
        <w:rPr>
          <w:lang w:val="en-US"/>
        </w:rPr>
        <w:t xml:space="preserve"> Adventist schools </w:t>
      </w:r>
      <w:r w:rsidR="00B50E9F">
        <w:rPr>
          <w:lang w:val="en-US"/>
        </w:rPr>
        <w:t xml:space="preserve">meanwhile </w:t>
      </w:r>
      <w:r>
        <w:rPr>
          <w:lang w:val="en-US"/>
        </w:rPr>
        <w:t>s</w:t>
      </w:r>
      <w:r w:rsidR="00F45FCF">
        <w:rPr>
          <w:lang w:val="en-US"/>
        </w:rPr>
        <w:t>aw</w:t>
      </w:r>
      <w:r>
        <w:rPr>
          <w:lang w:val="en-US"/>
        </w:rPr>
        <w:t xml:space="preserve"> a significant increase in the enrolment in medical courses and Adventist periodi</w:t>
      </w:r>
      <w:r w:rsidR="00960B88">
        <w:rPr>
          <w:lang w:val="en-US"/>
        </w:rPr>
        <w:t>c</w:t>
      </w:r>
      <w:r>
        <w:rPr>
          <w:lang w:val="en-US"/>
        </w:rPr>
        <w:t>als carried extensive adverti</w:t>
      </w:r>
      <w:r w:rsidR="00960B88">
        <w:rPr>
          <w:lang w:val="en-US"/>
        </w:rPr>
        <w:t>s</w:t>
      </w:r>
      <w:r>
        <w:rPr>
          <w:lang w:val="en-US"/>
        </w:rPr>
        <w:t>ing for the Red Cross.</w:t>
      </w:r>
      <w:r>
        <w:rPr>
          <w:rStyle w:val="Voetnootmarkering"/>
          <w:lang w:val="en-US"/>
        </w:rPr>
        <w:footnoteReference w:id="75"/>
      </w:r>
      <w:r w:rsidR="00CB5113">
        <w:rPr>
          <w:lang w:val="en-US"/>
        </w:rPr>
        <w:t xml:space="preserve"> </w:t>
      </w:r>
    </w:p>
    <w:p w:rsidR="00CB5113" w:rsidRDefault="00D81FCF" w:rsidP="00CB5113">
      <w:pPr>
        <w:spacing w:line="360" w:lineRule="auto"/>
        <w:ind w:firstLine="708"/>
        <w:rPr>
          <w:lang w:val="en-US"/>
        </w:rPr>
      </w:pPr>
      <w:r>
        <w:rPr>
          <w:lang w:val="en-US"/>
        </w:rPr>
        <w:t>Confirming what was stated above</w:t>
      </w:r>
      <w:r w:rsidR="00CB5113">
        <w:rPr>
          <w:lang w:val="en-US"/>
        </w:rPr>
        <w:t xml:space="preserve">, a survey of Adventist dealings with the Influenza in one of the American regions (Columbia Union) gives no indication that church leaders and church members emphasized </w:t>
      </w:r>
      <w:r w:rsidR="000E3660">
        <w:rPr>
          <w:lang w:val="en-US"/>
        </w:rPr>
        <w:t>that</w:t>
      </w:r>
      <w:r w:rsidR="00CB5113">
        <w:rPr>
          <w:lang w:val="en-US"/>
        </w:rPr>
        <w:t xml:space="preserve"> this pandemic should be seen as a sign of the nearness of Christ’s second coming. The journal of the Columbia Union </w:t>
      </w:r>
      <w:r w:rsidR="00702BAC">
        <w:rPr>
          <w:lang w:val="en-US"/>
        </w:rPr>
        <w:t>included many obituaries</w:t>
      </w:r>
      <w:r w:rsidR="00433D2D">
        <w:rPr>
          <w:lang w:val="en-US"/>
        </w:rPr>
        <w:t xml:space="preserve">, but over-all </w:t>
      </w:r>
      <w:r w:rsidR="00CB5113">
        <w:rPr>
          <w:lang w:val="en-US"/>
        </w:rPr>
        <w:t>focused on the practical aspects</w:t>
      </w:r>
      <w:r w:rsidR="00702BAC">
        <w:rPr>
          <w:lang w:val="en-US"/>
        </w:rPr>
        <w:t xml:space="preserve"> of surviving the disease, and </w:t>
      </w:r>
      <w:r w:rsidR="00433D2D">
        <w:rPr>
          <w:lang w:val="en-US"/>
        </w:rPr>
        <w:t xml:space="preserve">on </w:t>
      </w:r>
      <w:r w:rsidR="00702BAC">
        <w:rPr>
          <w:lang w:val="en-US"/>
        </w:rPr>
        <w:t xml:space="preserve">assisting others to do so. </w:t>
      </w:r>
      <w:r w:rsidR="001D38A0">
        <w:rPr>
          <w:lang w:val="en-US"/>
        </w:rPr>
        <w:t>Numerous</w:t>
      </w:r>
      <w:r w:rsidR="00702BAC">
        <w:rPr>
          <w:lang w:val="en-US"/>
        </w:rPr>
        <w:t xml:space="preserve"> articles also reported that the church did all it could to continue its </w:t>
      </w:r>
      <w:r w:rsidR="00433D2D">
        <w:rPr>
          <w:lang w:val="en-US"/>
        </w:rPr>
        <w:t xml:space="preserve">various </w:t>
      </w:r>
      <w:r w:rsidR="00702BAC">
        <w:rPr>
          <w:lang w:val="en-US"/>
        </w:rPr>
        <w:t>ministries.</w:t>
      </w:r>
      <w:r w:rsidR="00702BAC">
        <w:rPr>
          <w:rStyle w:val="Voetnootmarkering"/>
          <w:lang w:val="en-US"/>
        </w:rPr>
        <w:footnoteReference w:id="76"/>
      </w:r>
      <w:r>
        <w:rPr>
          <w:lang w:val="en-US"/>
        </w:rPr>
        <w:t xml:space="preserve"> One Adventist leader warned against a “holier-than-thou”-attitude </w:t>
      </w:r>
      <w:r w:rsidR="001D38A0">
        <w:rPr>
          <w:lang w:val="en-US"/>
        </w:rPr>
        <w:t xml:space="preserve">on the part </w:t>
      </w:r>
      <w:r>
        <w:rPr>
          <w:lang w:val="en-US"/>
        </w:rPr>
        <w:t>of those who might survive the plague and attribute th</w:t>
      </w:r>
      <w:r w:rsidR="00433D2D">
        <w:rPr>
          <w:lang w:val="en-US"/>
        </w:rPr>
        <w:t>is</w:t>
      </w:r>
      <w:r>
        <w:rPr>
          <w:lang w:val="en-US"/>
        </w:rPr>
        <w:t xml:space="preserve"> to their own righteousness</w:t>
      </w:r>
      <w:r w:rsidR="001D38A0">
        <w:rPr>
          <w:lang w:val="en-US"/>
        </w:rPr>
        <w:t>,</w:t>
      </w:r>
      <w:r>
        <w:rPr>
          <w:lang w:val="en-US"/>
        </w:rPr>
        <w:t xml:space="preserve"> “while attributing </w:t>
      </w:r>
      <w:r w:rsidR="00C90B95">
        <w:rPr>
          <w:lang w:val="en-US"/>
        </w:rPr>
        <w:t>the misfortune of his brother to his lack of fidelity.”</w:t>
      </w:r>
      <w:r w:rsidR="00C90B95">
        <w:rPr>
          <w:rStyle w:val="Voetnootmarkering"/>
          <w:lang w:val="en-US"/>
        </w:rPr>
        <w:footnoteReference w:id="77"/>
      </w:r>
    </w:p>
    <w:p w:rsidR="00765C69" w:rsidRDefault="00765C69" w:rsidP="00BC794B">
      <w:pPr>
        <w:spacing w:line="360" w:lineRule="auto"/>
        <w:rPr>
          <w:lang w:val="en-US"/>
        </w:rPr>
      </w:pPr>
    </w:p>
    <w:p w:rsidR="005F7924" w:rsidRPr="00C90B95" w:rsidRDefault="005F7924" w:rsidP="00AD47DB">
      <w:pPr>
        <w:spacing w:line="360" w:lineRule="auto"/>
        <w:rPr>
          <w:i/>
          <w:lang w:val="en-US"/>
        </w:rPr>
      </w:pPr>
      <w:r w:rsidRPr="00C90B95">
        <w:rPr>
          <w:i/>
          <w:lang w:val="en-US"/>
        </w:rPr>
        <w:t>God and HIV</w:t>
      </w:r>
      <w:r w:rsidR="00712F38" w:rsidRPr="00C90B95">
        <w:rPr>
          <w:i/>
          <w:lang w:val="en-US"/>
        </w:rPr>
        <w:t>/</w:t>
      </w:r>
      <w:r w:rsidRPr="00C90B95">
        <w:rPr>
          <w:i/>
          <w:lang w:val="en-US"/>
        </w:rPr>
        <w:t>AIDS</w:t>
      </w:r>
    </w:p>
    <w:p w:rsidR="00712F38" w:rsidRDefault="00AD47DB" w:rsidP="00AD47DB">
      <w:pPr>
        <w:spacing w:line="360" w:lineRule="auto"/>
        <w:rPr>
          <w:lang w:val="en-US"/>
        </w:rPr>
      </w:pPr>
      <w:r w:rsidRPr="00AD47DB">
        <w:rPr>
          <w:lang w:val="en-US"/>
        </w:rPr>
        <w:t>AIDS</w:t>
      </w:r>
      <w:r w:rsidR="00C90B95">
        <w:rPr>
          <w:lang w:val="en-US"/>
        </w:rPr>
        <w:t>—</w:t>
      </w:r>
      <w:r w:rsidR="001D38A0">
        <w:rPr>
          <w:lang w:val="en-US"/>
        </w:rPr>
        <w:t xml:space="preserve">the </w:t>
      </w:r>
      <w:r w:rsidRPr="00AD47DB">
        <w:rPr>
          <w:color w:val="0B0C0C"/>
          <w:shd w:val="clear" w:color="auto" w:fill="FFFFFF"/>
          <w:lang w:val="en-US"/>
        </w:rPr>
        <w:t xml:space="preserve">acquired </w:t>
      </w:r>
      <w:r>
        <w:rPr>
          <w:color w:val="0B0C0C"/>
          <w:shd w:val="clear" w:color="auto" w:fill="FFFFFF"/>
          <w:lang w:val="en-US"/>
        </w:rPr>
        <w:t>immune-</w:t>
      </w:r>
      <w:r w:rsidRPr="00AD47DB">
        <w:rPr>
          <w:color w:val="0B0C0C"/>
          <w:shd w:val="clear" w:color="auto" w:fill="FFFFFF"/>
          <w:lang w:val="en-US"/>
        </w:rPr>
        <w:t>deficiency syndrome--</w:t>
      </w:r>
      <w:r w:rsidRPr="00AD47DB">
        <w:rPr>
          <w:lang w:val="en-US"/>
        </w:rPr>
        <w:t>was first identified and named in 1981</w:t>
      </w:r>
      <w:r w:rsidR="009D6EFC">
        <w:rPr>
          <w:lang w:val="en-US"/>
        </w:rPr>
        <w:t xml:space="preserve">, although researchers now believe that this virus infection occurred </w:t>
      </w:r>
      <w:r w:rsidR="001D38A0">
        <w:rPr>
          <w:lang w:val="en-US"/>
        </w:rPr>
        <w:t>much earlier already</w:t>
      </w:r>
      <w:r w:rsidR="009D6EFC">
        <w:rPr>
          <w:lang w:val="en-US"/>
        </w:rPr>
        <w:t xml:space="preserve"> in different places in the world. Its precise origin is, however, still unknown.</w:t>
      </w:r>
      <w:r w:rsidRPr="00AD47DB">
        <w:rPr>
          <w:lang w:val="en-US"/>
        </w:rPr>
        <w:t xml:space="preserve"> </w:t>
      </w:r>
      <w:r w:rsidR="009D6EFC">
        <w:rPr>
          <w:lang w:val="en-US"/>
        </w:rPr>
        <w:t>AIDS</w:t>
      </w:r>
      <w:r w:rsidRPr="00AD47DB">
        <w:rPr>
          <w:lang w:val="en-US"/>
        </w:rPr>
        <w:t xml:space="preserve"> results when the human body is no longer </w:t>
      </w:r>
      <w:r>
        <w:rPr>
          <w:lang w:val="en-US"/>
        </w:rPr>
        <w:t xml:space="preserve">in sufficient measure </w:t>
      </w:r>
      <w:r w:rsidRPr="00AD47DB">
        <w:rPr>
          <w:lang w:val="en-US"/>
        </w:rPr>
        <w:t xml:space="preserve">able to resist HIV—the </w:t>
      </w:r>
      <w:r w:rsidRPr="00AD47DB">
        <w:rPr>
          <w:color w:val="3C1226"/>
          <w:shd w:val="clear" w:color="auto" w:fill="FFFFFF"/>
          <w:lang w:val="en-US"/>
        </w:rPr>
        <w:t>human immun</w:t>
      </w:r>
      <w:r w:rsidR="001D0B4A">
        <w:rPr>
          <w:color w:val="3C1226"/>
          <w:shd w:val="clear" w:color="auto" w:fill="FFFFFF"/>
          <w:lang w:val="en-US"/>
        </w:rPr>
        <w:t>o</w:t>
      </w:r>
      <w:r w:rsidRPr="00AD47DB">
        <w:rPr>
          <w:color w:val="3C1226"/>
          <w:shd w:val="clear" w:color="auto" w:fill="FFFFFF"/>
          <w:lang w:val="en-US"/>
        </w:rPr>
        <w:t>deficiency virus.</w:t>
      </w:r>
      <w:r>
        <w:rPr>
          <w:lang w:val="en-US"/>
        </w:rPr>
        <w:t xml:space="preserve"> </w:t>
      </w:r>
      <w:r w:rsidR="00712F38">
        <w:rPr>
          <w:lang w:val="en-US"/>
        </w:rPr>
        <w:t xml:space="preserve">The HIV/AIDS </w:t>
      </w:r>
      <w:r>
        <w:rPr>
          <w:lang w:val="en-US"/>
        </w:rPr>
        <w:t>disease, that eventually became a pandemic,</w:t>
      </w:r>
      <w:r w:rsidR="00712F38">
        <w:rPr>
          <w:lang w:val="en-US"/>
        </w:rPr>
        <w:t xml:space="preserve"> differs in a very significant aspect from other pandemics in that the initial expansion</w:t>
      </w:r>
      <w:r w:rsidR="001D38A0">
        <w:rPr>
          <w:lang w:val="en-US"/>
        </w:rPr>
        <w:t xml:space="preserve"> (in particular in the USA) </w:t>
      </w:r>
      <w:r w:rsidR="00712F38">
        <w:rPr>
          <w:lang w:val="en-US"/>
        </w:rPr>
        <w:t xml:space="preserve">was marked by </w:t>
      </w:r>
      <w:r w:rsidR="001D38A0">
        <w:rPr>
          <w:lang w:val="en-US"/>
        </w:rPr>
        <w:t>its</w:t>
      </w:r>
      <w:r w:rsidR="00712F38">
        <w:rPr>
          <w:lang w:val="en-US"/>
        </w:rPr>
        <w:t xml:space="preserve"> predominant</w:t>
      </w:r>
      <w:r w:rsidR="00B50E9F">
        <w:rPr>
          <w:lang w:val="en-US"/>
        </w:rPr>
        <w:t xml:space="preserve"> spread</w:t>
      </w:r>
      <w:r w:rsidR="00712F38">
        <w:rPr>
          <w:lang w:val="en-US"/>
        </w:rPr>
        <w:t xml:space="preserve"> among gay men. </w:t>
      </w:r>
      <w:r w:rsidR="00F92550">
        <w:rPr>
          <w:lang w:val="en-US"/>
        </w:rPr>
        <w:t>T</w:t>
      </w:r>
      <w:r w:rsidR="00712F38">
        <w:rPr>
          <w:lang w:val="en-US"/>
        </w:rPr>
        <w:t xml:space="preserve">his </w:t>
      </w:r>
      <w:r w:rsidR="004540F1">
        <w:rPr>
          <w:lang w:val="en-US"/>
        </w:rPr>
        <w:t>connection</w:t>
      </w:r>
      <w:r w:rsidR="00712F38">
        <w:rPr>
          <w:lang w:val="en-US"/>
        </w:rPr>
        <w:t xml:space="preserve"> with homosexuality, </w:t>
      </w:r>
      <w:r w:rsidR="004540F1">
        <w:rPr>
          <w:lang w:val="en-US"/>
        </w:rPr>
        <w:t>and also</w:t>
      </w:r>
      <w:r w:rsidR="00F92550">
        <w:rPr>
          <w:lang w:val="en-US"/>
        </w:rPr>
        <w:t xml:space="preserve"> with frequent</w:t>
      </w:r>
      <w:r w:rsidR="004540F1">
        <w:rPr>
          <w:lang w:val="en-US"/>
        </w:rPr>
        <w:t xml:space="preserve"> substance abuse, </w:t>
      </w:r>
      <w:r w:rsidR="00712F38">
        <w:rPr>
          <w:lang w:val="en-US"/>
        </w:rPr>
        <w:t xml:space="preserve">together with its initial high death rate, </w:t>
      </w:r>
      <w:r w:rsidR="004540F1">
        <w:rPr>
          <w:lang w:val="en-US"/>
        </w:rPr>
        <w:t>led</w:t>
      </w:r>
      <w:r w:rsidR="00F92550">
        <w:rPr>
          <w:lang w:val="en-US"/>
        </w:rPr>
        <w:t xml:space="preserve"> many conservative Christians </w:t>
      </w:r>
      <w:r w:rsidR="004540F1">
        <w:rPr>
          <w:lang w:val="en-US"/>
        </w:rPr>
        <w:t xml:space="preserve">to believe that God was </w:t>
      </w:r>
      <w:r w:rsidR="00F92550">
        <w:rPr>
          <w:lang w:val="en-US"/>
        </w:rPr>
        <w:t xml:space="preserve">using AIDS to </w:t>
      </w:r>
      <w:r w:rsidR="004540F1">
        <w:rPr>
          <w:lang w:val="en-US"/>
        </w:rPr>
        <w:t>punish th</w:t>
      </w:r>
      <w:r w:rsidR="00F92550">
        <w:rPr>
          <w:lang w:val="en-US"/>
        </w:rPr>
        <w:t>e</w:t>
      </w:r>
      <w:r w:rsidR="004540F1">
        <w:rPr>
          <w:lang w:val="en-US"/>
        </w:rPr>
        <w:t xml:space="preserve">, in </w:t>
      </w:r>
      <w:r w:rsidR="004540F1">
        <w:rPr>
          <w:lang w:val="en-US"/>
        </w:rPr>
        <w:lastRenderedPageBreak/>
        <w:t xml:space="preserve">their eyes, heinous sin of homosexuality. For many AIDS sufferers this caused </w:t>
      </w:r>
      <w:r>
        <w:rPr>
          <w:lang w:val="en-US"/>
        </w:rPr>
        <w:t>intense</w:t>
      </w:r>
      <w:r w:rsidR="004540F1">
        <w:rPr>
          <w:lang w:val="en-US"/>
        </w:rPr>
        <w:t xml:space="preserve"> feelings of shame and guilt. At first, the diagnosis of HIV was an almost certain death</w:t>
      </w:r>
      <w:r w:rsidR="009D6EFC">
        <w:rPr>
          <w:lang w:val="en-US"/>
        </w:rPr>
        <w:t xml:space="preserve"> sentence</w:t>
      </w:r>
      <w:r w:rsidR="004540F1">
        <w:rPr>
          <w:lang w:val="en-US"/>
        </w:rPr>
        <w:t xml:space="preserve">, but, although </w:t>
      </w:r>
      <w:r w:rsidR="00B50E9F">
        <w:rPr>
          <w:lang w:val="en-US"/>
        </w:rPr>
        <w:t>thus</w:t>
      </w:r>
      <w:r w:rsidR="004540F1">
        <w:rPr>
          <w:lang w:val="en-US"/>
        </w:rPr>
        <w:t xml:space="preserve"> far no vaccine has been developed, the availability of effective medication has turned HIV into a manageable chronic condition. </w:t>
      </w:r>
      <w:r w:rsidR="00F92550">
        <w:rPr>
          <w:lang w:val="en-US"/>
        </w:rPr>
        <w:t>(</w:t>
      </w:r>
      <w:r w:rsidR="004540F1">
        <w:rPr>
          <w:lang w:val="en-US"/>
        </w:rPr>
        <w:t xml:space="preserve">Sadly, this medication is not always </w:t>
      </w:r>
      <w:r w:rsidR="00C313BC">
        <w:rPr>
          <w:lang w:val="en-US"/>
        </w:rPr>
        <w:t>obtainable in sufficient quantities</w:t>
      </w:r>
      <w:r w:rsidR="001D38A0">
        <w:rPr>
          <w:lang w:val="en-US"/>
        </w:rPr>
        <w:t>,</w:t>
      </w:r>
      <w:r w:rsidR="00C313BC">
        <w:rPr>
          <w:lang w:val="en-US"/>
        </w:rPr>
        <w:t xml:space="preserve"> and at an affordable price</w:t>
      </w:r>
      <w:r w:rsidR="001D38A0">
        <w:rPr>
          <w:lang w:val="en-US"/>
        </w:rPr>
        <w:t>,</w:t>
      </w:r>
      <w:r w:rsidR="00C313BC">
        <w:rPr>
          <w:lang w:val="en-US"/>
        </w:rPr>
        <w:t xml:space="preserve"> in developing countries.</w:t>
      </w:r>
      <w:r w:rsidR="009D6EFC">
        <w:rPr>
          <w:lang w:val="en-US"/>
        </w:rPr>
        <w:t>)</w:t>
      </w:r>
    </w:p>
    <w:p w:rsidR="009D6EFC" w:rsidRDefault="009D6EFC" w:rsidP="00AD47DB">
      <w:pPr>
        <w:spacing w:line="360" w:lineRule="auto"/>
        <w:rPr>
          <w:lang w:val="en-US"/>
        </w:rPr>
      </w:pPr>
      <w:r>
        <w:rPr>
          <w:lang w:val="en-US"/>
        </w:rPr>
        <w:tab/>
        <w:t>Susan Sontag</w:t>
      </w:r>
      <w:r w:rsidR="00E5186E">
        <w:rPr>
          <w:lang w:val="en-US"/>
        </w:rPr>
        <w:t xml:space="preserve"> (1933-2004), an American author, philosopher and political activist</w:t>
      </w:r>
      <w:r w:rsidR="001D38A0">
        <w:rPr>
          <w:lang w:val="en-US"/>
        </w:rPr>
        <w:t xml:space="preserve">, personally </w:t>
      </w:r>
      <w:r>
        <w:rPr>
          <w:lang w:val="en-US"/>
        </w:rPr>
        <w:t xml:space="preserve">experienced how cancer could cause feelings of shame and culpability, but she </w:t>
      </w:r>
      <w:r w:rsidR="00E5186E">
        <w:rPr>
          <w:lang w:val="en-US"/>
        </w:rPr>
        <w:t xml:space="preserve">pointed out in her book </w:t>
      </w:r>
      <w:r w:rsidR="00E5186E" w:rsidRPr="00E5186E">
        <w:rPr>
          <w:i/>
          <w:lang w:val="en-US"/>
        </w:rPr>
        <w:t>Illness and Metaphor</w:t>
      </w:r>
      <w:r w:rsidR="00E5186E">
        <w:rPr>
          <w:rStyle w:val="Voetnootmarkering"/>
          <w:i/>
          <w:lang w:val="en-US"/>
        </w:rPr>
        <w:footnoteReference w:id="78"/>
      </w:r>
      <w:r w:rsidR="00E5186E">
        <w:rPr>
          <w:lang w:val="en-US"/>
        </w:rPr>
        <w:t xml:space="preserve"> that th</w:t>
      </w:r>
      <w:r w:rsidR="00A95092">
        <w:rPr>
          <w:lang w:val="en-US"/>
        </w:rPr>
        <w:t>e</w:t>
      </w:r>
      <w:r w:rsidR="00E5186E">
        <w:rPr>
          <w:lang w:val="en-US"/>
        </w:rPr>
        <w:t xml:space="preserve">se feelings that were </w:t>
      </w:r>
      <w:r w:rsidR="001D38A0">
        <w:rPr>
          <w:lang w:val="en-US"/>
        </w:rPr>
        <w:t xml:space="preserve">often </w:t>
      </w:r>
      <w:r w:rsidR="00E5186E">
        <w:rPr>
          <w:lang w:val="en-US"/>
        </w:rPr>
        <w:t>experienced by cancer patients were to a large extent replaced by those of AIDS-patients.</w:t>
      </w:r>
      <w:r w:rsidR="00E5186E">
        <w:rPr>
          <w:rStyle w:val="Voetnootmarkering"/>
          <w:lang w:val="en-US"/>
        </w:rPr>
        <w:footnoteReference w:id="79"/>
      </w:r>
      <w:r w:rsidR="00E5186E">
        <w:rPr>
          <w:lang w:val="en-US"/>
        </w:rPr>
        <w:t xml:space="preserve"> The fact that, </w:t>
      </w:r>
      <w:r w:rsidR="00DF470C">
        <w:rPr>
          <w:lang w:val="en-US"/>
        </w:rPr>
        <w:t>especially in the 1980s and 1990s</w:t>
      </w:r>
      <w:r w:rsidR="001D38A0">
        <w:rPr>
          <w:lang w:val="en-US"/>
        </w:rPr>
        <w:t>,</w:t>
      </w:r>
      <w:r w:rsidR="00A95092">
        <w:rPr>
          <w:lang w:val="en-US"/>
        </w:rPr>
        <w:t xml:space="preserve"> </w:t>
      </w:r>
      <w:r w:rsidR="00DF470C">
        <w:rPr>
          <w:lang w:val="en-US"/>
        </w:rPr>
        <w:t xml:space="preserve">AIDS was often referred to as a lifestyle disease and linked to promiscuous sexual relations tended to stigmatize AIDS-patients.  </w:t>
      </w:r>
    </w:p>
    <w:p w:rsidR="00262F39" w:rsidRDefault="00E454C8" w:rsidP="00262F39">
      <w:pPr>
        <w:spacing w:line="360" w:lineRule="auto"/>
        <w:rPr>
          <w:lang w:val="en-US"/>
        </w:rPr>
      </w:pPr>
      <w:r>
        <w:rPr>
          <w:lang w:val="en-US"/>
        </w:rPr>
        <w:tab/>
        <w:t xml:space="preserve">In general, the main-line Christian churches rejected any stigmatization and many started initiatives to minister to victims of AIDS. Among evangelicals the picture was </w:t>
      </w:r>
      <w:r w:rsidR="00A95092">
        <w:rPr>
          <w:lang w:val="en-US"/>
        </w:rPr>
        <w:t xml:space="preserve">more </w:t>
      </w:r>
      <w:r>
        <w:rPr>
          <w:lang w:val="en-US"/>
        </w:rPr>
        <w:t>varied. Some, like Jerry Falwell</w:t>
      </w:r>
      <w:r w:rsidR="001D38A0">
        <w:rPr>
          <w:lang w:val="en-US"/>
        </w:rPr>
        <w:t xml:space="preserve"> (1933-2007)</w:t>
      </w:r>
      <w:r>
        <w:rPr>
          <w:lang w:val="en-US"/>
        </w:rPr>
        <w:t>, were adamant that the virus was a biological judgment on those who engaged in sexual (especially, homosexual) promiscuity and drug abuse.</w:t>
      </w:r>
      <w:r w:rsidR="002B5717">
        <w:rPr>
          <w:rStyle w:val="Voetnootmarkering"/>
          <w:lang w:val="en-US"/>
        </w:rPr>
        <w:footnoteReference w:id="80"/>
      </w:r>
      <w:r>
        <w:rPr>
          <w:lang w:val="en-US"/>
        </w:rPr>
        <w:t xml:space="preserve"> However, other</w:t>
      </w:r>
      <w:r w:rsidR="001D38A0">
        <w:rPr>
          <w:lang w:val="en-US"/>
        </w:rPr>
        <w:t>s</w:t>
      </w:r>
      <w:r>
        <w:rPr>
          <w:lang w:val="en-US"/>
        </w:rPr>
        <w:t xml:space="preserve"> were closely involved in President Bush’s 2008 PREPFAR program (President’s Emergency Plan for AIDS Relief</w:t>
      </w:r>
      <w:r w:rsidR="001D38A0">
        <w:rPr>
          <w:lang w:val="en-US"/>
        </w:rPr>
        <w:t>)</w:t>
      </w:r>
      <w:r>
        <w:rPr>
          <w:lang w:val="en-US"/>
        </w:rPr>
        <w:t>, which saved countless lives, notably in Africa.</w:t>
      </w:r>
      <w:r>
        <w:rPr>
          <w:rStyle w:val="Voetnootmarkering"/>
          <w:lang w:val="en-US"/>
        </w:rPr>
        <w:footnoteReference w:id="81"/>
      </w:r>
    </w:p>
    <w:p w:rsidR="00EF5B2C" w:rsidRDefault="00262F39" w:rsidP="00864C89">
      <w:pPr>
        <w:spacing w:line="360" w:lineRule="auto"/>
        <w:rPr>
          <w:lang w:val="en-US"/>
        </w:rPr>
      </w:pPr>
      <w:r>
        <w:rPr>
          <w:lang w:val="en-US"/>
        </w:rPr>
        <w:tab/>
        <w:t xml:space="preserve">Many Christians </w:t>
      </w:r>
      <w:r w:rsidR="00A95092">
        <w:rPr>
          <w:lang w:val="en-US"/>
        </w:rPr>
        <w:t>still feel</w:t>
      </w:r>
      <w:r>
        <w:rPr>
          <w:lang w:val="en-US"/>
        </w:rPr>
        <w:t xml:space="preserve"> that they </w:t>
      </w:r>
      <w:r w:rsidR="00A95092">
        <w:rPr>
          <w:lang w:val="en-US"/>
        </w:rPr>
        <w:t>a</w:t>
      </w:r>
      <w:r>
        <w:rPr>
          <w:lang w:val="en-US"/>
        </w:rPr>
        <w:t>re faced with a moral dilemma how to deal with PWA’s (Persons with AIDS). On the one hand, they “blame the victim by defining AIDS as</w:t>
      </w:r>
      <w:r w:rsidR="004D3D1E">
        <w:rPr>
          <w:lang w:val="en-US"/>
        </w:rPr>
        <w:t xml:space="preserve"> punishment for sin”, while, on the other hand, </w:t>
      </w:r>
      <w:r w:rsidR="00A95092">
        <w:rPr>
          <w:lang w:val="en-US"/>
        </w:rPr>
        <w:t xml:space="preserve">they </w:t>
      </w:r>
      <w:r w:rsidR="004D3D1E">
        <w:rPr>
          <w:lang w:val="en-US"/>
        </w:rPr>
        <w:t>recogniz</w:t>
      </w:r>
      <w:r w:rsidR="00A95092">
        <w:rPr>
          <w:lang w:val="en-US"/>
        </w:rPr>
        <w:t>e</w:t>
      </w:r>
      <w:r w:rsidR="004D3D1E">
        <w:rPr>
          <w:lang w:val="en-US"/>
        </w:rPr>
        <w:t xml:space="preserve"> they are sick people who need care.</w:t>
      </w:r>
      <w:r w:rsidR="004D3D1E">
        <w:rPr>
          <w:rStyle w:val="Voetnootmarkering"/>
          <w:lang w:val="en-US"/>
        </w:rPr>
        <w:footnoteReference w:id="82"/>
      </w:r>
      <w:r w:rsidR="004D3D1E">
        <w:rPr>
          <w:lang w:val="en-US"/>
        </w:rPr>
        <w:t xml:space="preserve"> In other words: they are sinners and they are sick.  This and other views of HIV/AIDS continue to </w:t>
      </w:r>
      <w:r w:rsidR="00347ECA">
        <w:rPr>
          <w:lang w:val="en-US"/>
        </w:rPr>
        <w:t>underline</w:t>
      </w:r>
      <w:r w:rsidR="004D3D1E">
        <w:rPr>
          <w:lang w:val="en-US"/>
        </w:rPr>
        <w:t xml:space="preserve"> the incorrect idea that AIDS </w:t>
      </w:r>
      <w:r w:rsidR="00347ECA">
        <w:rPr>
          <w:lang w:val="en-US"/>
        </w:rPr>
        <w:t xml:space="preserve">is </w:t>
      </w:r>
      <w:r w:rsidR="004D3D1E">
        <w:rPr>
          <w:lang w:val="en-US"/>
        </w:rPr>
        <w:t xml:space="preserve">almost always linked to a gay lifestyle. </w:t>
      </w:r>
      <w:r w:rsidR="00A95092">
        <w:rPr>
          <w:lang w:val="en-US"/>
        </w:rPr>
        <w:t>But</w:t>
      </w:r>
      <w:r w:rsidR="00347ECA">
        <w:rPr>
          <w:lang w:val="en-US"/>
        </w:rPr>
        <w:t>,</w:t>
      </w:r>
      <w:r w:rsidR="00864C89">
        <w:rPr>
          <w:lang w:val="en-US"/>
        </w:rPr>
        <w:t xml:space="preserve"> if AIDS is not a divine punishment, it is, according to other Christians, the “natural” outcome of a “sinful” lifestyle. </w:t>
      </w:r>
      <w:r w:rsidR="00347ECA">
        <w:rPr>
          <w:lang w:val="en-US"/>
        </w:rPr>
        <w:t>They frequently</w:t>
      </w:r>
      <w:r w:rsidR="00864C89">
        <w:rPr>
          <w:lang w:val="en-US"/>
        </w:rPr>
        <w:t xml:space="preserve"> </w:t>
      </w:r>
      <w:r w:rsidR="00347ECA">
        <w:rPr>
          <w:lang w:val="en-US"/>
        </w:rPr>
        <w:t>emphasize that</w:t>
      </w:r>
      <w:r w:rsidR="00864C89">
        <w:rPr>
          <w:lang w:val="en-US"/>
        </w:rPr>
        <w:t xml:space="preserve"> one should love the sinner, while hating the sin</w:t>
      </w:r>
      <w:r w:rsidR="00207096">
        <w:rPr>
          <w:lang w:val="en-US"/>
        </w:rPr>
        <w:t>s</w:t>
      </w:r>
      <w:r w:rsidR="00762289">
        <w:rPr>
          <w:lang w:val="en-US"/>
        </w:rPr>
        <w:t>.</w:t>
      </w:r>
    </w:p>
    <w:p w:rsidR="007238A7" w:rsidRDefault="007238A7" w:rsidP="00864C89">
      <w:pPr>
        <w:spacing w:line="360" w:lineRule="auto"/>
        <w:rPr>
          <w:lang w:val="en-US"/>
        </w:rPr>
      </w:pPr>
    </w:p>
    <w:p w:rsidR="007238A7" w:rsidRDefault="007238A7" w:rsidP="007238A7">
      <w:pPr>
        <w:spacing w:line="360" w:lineRule="auto"/>
        <w:rPr>
          <w:lang w:val="en-US"/>
        </w:rPr>
      </w:pPr>
      <w:r>
        <w:rPr>
          <w:lang w:val="en-US"/>
        </w:rPr>
        <w:lastRenderedPageBreak/>
        <w:t>Among Seventh-day Adventist Christians the same views were (and are) found. Because of the frequent association of HIV/AIDS with homosexuality</w:t>
      </w:r>
      <w:r w:rsidR="00347ECA">
        <w:rPr>
          <w:lang w:val="en-US"/>
        </w:rPr>
        <w:t>,</w:t>
      </w:r>
      <w:r>
        <w:rPr>
          <w:lang w:val="en-US"/>
        </w:rPr>
        <w:t xml:space="preserve"> Adventists have often been reluctant in speaking about this disease. Adventist hospitals tended to be afraid that </w:t>
      </w:r>
      <w:r w:rsidR="00A95092">
        <w:rPr>
          <w:lang w:val="en-US"/>
        </w:rPr>
        <w:t xml:space="preserve">too much </w:t>
      </w:r>
      <w:r>
        <w:rPr>
          <w:lang w:val="en-US"/>
        </w:rPr>
        <w:t xml:space="preserve">focus on the treatment of </w:t>
      </w:r>
      <w:r w:rsidR="00347ECA">
        <w:rPr>
          <w:lang w:val="en-US"/>
        </w:rPr>
        <w:t>AIDS-</w:t>
      </w:r>
      <w:r>
        <w:rPr>
          <w:lang w:val="en-US"/>
        </w:rPr>
        <w:t xml:space="preserve">patients would negatively impact on their public image. </w:t>
      </w:r>
    </w:p>
    <w:p w:rsidR="007238A7" w:rsidRDefault="007238A7" w:rsidP="007238A7">
      <w:pPr>
        <w:spacing w:line="360" w:lineRule="auto"/>
        <w:rPr>
          <w:lang w:val="en-US"/>
        </w:rPr>
      </w:pPr>
      <w:r>
        <w:rPr>
          <w:lang w:val="en-US"/>
        </w:rPr>
        <w:tab/>
      </w:r>
      <w:r w:rsidR="00347ECA">
        <w:rPr>
          <w:lang w:val="en-US"/>
        </w:rPr>
        <w:t>In 1987 t</w:t>
      </w:r>
      <w:r>
        <w:rPr>
          <w:lang w:val="en-US"/>
        </w:rPr>
        <w:t xml:space="preserve">he Adventist denomination established an AIDS Committee. In the years following a few conferences </w:t>
      </w:r>
      <w:r w:rsidR="00347ECA">
        <w:rPr>
          <w:lang w:val="en-US"/>
        </w:rPr>
        <w:t xml:space="preserve">were held </w:t>
      </w:r>
      <w:r>
        <w:rPr>
          <w:lang w:val="en-US"/>
        </w:rPr>
        <w:t xml:space="preserve">at different levels of the church and </w:t>
      </w:r>
      <w:r w:rsidR="000C57E7">
        <w:rPr>
          <w:lang w:val="en-US"/>
        </w:rPr>
        <w:t xml:space="preserve">a number of </w:t>
      </w:r>
      <w:r w:rsidR="00347ECA">
        <w:rPr>
          <w:lang w:val="en-US"/>
        </w:rPr>
        <w:t xml:space="preserve">AIDS-related </w:t>
      </w:r>
      <w:r w:rsidR="000C57E7">
        <w:rPr>
          <w:lang w:val="en-US"/>
        </w:rPr>
        <w:t xml:space="preserve">initiatives were </w:t>
      </w:r>
      <w:r w:rsidR="00347ECA">
        <w:rPr>
          <w:lang w:val="en-US"/>
        </w:rPr>
        <w:t>under</w:t>
      </w:r>
      <w:r w:rsidR="000C57E7">
        <w:rPr>
          <w:lang w:val="en-US"/>
        </w:rPr>
        <w:t>taken, notably in Africa. Activities by ADRA (the Adventist Development and Re</w:t>
      </w:r>
      <w:r w:rsidR="00A95092">
        <w:rPr>
          <w:lang w:val="en-US"/>
        </w:rPr>
        <w:t>lief</w:t>
      </w:r>
      <w:r w:rsidR="000C57E7">
        <w:rPr>
          <w:lang w:val="en-US"/>
        </w:rPr>
        <w:t xml:space="preserve"> Agency) deserve special mention. Gradually Adventist official journals began to </w:t>
      </w:r>
      <w:r w:rsidR="00347ECA">
        <w:rPr>
          <w:lang w:val="en-US"/>
        </w:rPr>
        <w:t xml:space="preserve">publish </w:t>
      </w:r>
      <w:r w:rsidR="000C57E7">
        <w:rPr>
          <w:lang w:val="en-US"/>
        </w:rPr>
        <w:t xml:space="preserve"> articles about the AIDS-pandemic, as a rule carefully avoiding giving the impression that HIV/AIDS was also </w:t>
      </w:r>
      <w:r w:rsidR="00051887">
        <w:rPr>
          <w:lang w:val="en-US"/>
        </w:rPr>
        <w:t>a problem in the Adventist church</w:t>
      </w:r>
      <w:r w:rsidR="000C57E7">
        <w:rPr>
          <w:lang w:val="en-US"/>
        </w:rPr>
        <w:t>, and circumspect in speaking about the issue of homosexuality—due to the church</w:t>
      </w:r>
      <w:r w:rsidR="00347ECA">
        <w:rPr>
          <w:lang w:val="en-US"/>
        </w:rPr>
        <w:t>’</w:t>
      </w:r>
      <w:r w:rsidR="000C57E7">
        <w:rPr>
          <w:lang w:val="en-US"/>
        </w:rPr>
        <w:t>s strong rejection of homosexuality.</w:t>
      </w:r>
      <w:r w:rsidR="000C57E7">
        <w:rPr>
          <w:rStyle w:val="Voetnootmarkering"/>
          <w:lang w:val="en-US"/>
        </w:rPr>
        <w:footnoteReference w:id="83"/>
      </w:r>
      <w:r w:rsidR="000C57E7">
        <w:rPr>
          <w:lang w:val="en-US"/>
        </w:rPr>
        <w:t xml:space="preserve"> Adventist sociologist Ronald L. Lawson, emeritus professor of Queens College (City University of New York), concluded a detailed survey of Adventist attitudes towards HIV/AIDS with this sobering statement: “The response of the Seventh-day Adventist Church to the AIDS crisis has been extraordinary slight.</w:t>
      </w:r>
      <w:r w:rsidR="00347ECA">
        <w:rPr>
          <w:lang w:val="en-US"/>
        </w:rPr>
        <w:t>”</w:t>
      </w:r>
      <w:r w:rsidR="000C57E7">
        <w:rPr>
          <w:rStyle w:val="Voetnootmarkering"/>
          <w:lang w:val="en-US"/>
        </w:rPr>
        <w:footnoteReference w:id="84"/>
      </w:r>
    </w:p>
    <w:p w:rsidR="00051887" w:rsidRDefault="000C57E7" w:rsidP="00051887">
      <w:pPr>
        <w:spacing w:line="360" w:lineRule="auto"/>
        <w:rPr>
          <w:color w:val="000000" w:themeColor="text1"/>
          <w:shd w:val="clear" w:color="auto" w:fill="FFFFFF"/>
          <w:lang w:val="en-US"/>
        </w:rPr>
      </w:pPr>
      <w:r>
        <w:rPr>
          <w:lang w:val="en-US"/>
        </w:rPr>
        <w:tab/>
        <w:t xml:space="preserve">When the denomination held its quinquennial world congress in 1990 in Indianapolis, an official statement about HIV/AIDS was issued. </w:t>
      </w:r>
      <w:r w:rsidR="00051887">
        <w:rPr>
          <w:lang w:val="en-US"/>
        </w:rPr>
        <w:t xml:space="preserve">The statement referred to the moral </w:t>
      </w:r>
      <w:r w:rsidR="00051887" w:rsidRPr="00051887">
        <w:rPr>
          <w:color w:val="000000" w:themeColor="text1"/>
          <w:lang w:val="en-US"/>
        </w:rPr>
        <w:t>questions surrounding the pandemic, but, typically, avoid</w:t>
      </w:r>
      <w:r w:rsidR="00A95092">
        <w:rPr>
          <w:color w:val="000000" w:themeColor="text1"/>
          <w:lang w:val="en-US"/>
        </w:rPr>
        <w:t>ed</w:t>
      </w:r>
      <w:r w:rsidR="00051887" w:rsidRPr="00051887">
        <w:rPr>
          <w:color w:val="000000" w:themeColor="text1"/>
          <w:lang w:val="en-US"/>
        </w:rPr>
        <w:t xml:space="preserve"> the term homosexuality: </w:t>
      </w:r>
      <w:r w:rsidR="00051887">
        <w:rPr>
          <w:color w:val="000000" w:themeColor="text1"/>
          <w:lang w:val="en-US"/>
        </w:rPr>
        <w:t>“</w:t>
      </w:r>
      <w:r w:rsidRPr="000C57E7">
        <w:rPr>
          <w:color w:val="000000" w:themeColor="text1"/>
          <w:shd w:val="clear" w:color="auto" w:fill="FFFFFF"/>
          <w:lang w:val="en-US"/>
        </w:rPr>
        <w:t>Desiring to reveal the redemptive love of Christ we need to separate the disease from the issue of morality, demonstrating a compassionate, positive attitude toward persons with AIDS, offering acceptance and love, and providing for their physical and spiritual needs.</w:t>
      </w:r>
      <w:r w:rsidR="00051887" w:rsidRPr="00051887">
        <w:rPr>
          <w:color w:val="000000" w:themeColor="text1"/>
          <w:shd w:val="clear" w:color="auto" w:fill="FFFFFF"/>
          <w:lang w:val="en-US"/>
        </w:rPr>
        <w:t>”</w:t>
      </w:r>
      <w:r w:rsidR="00051887" w:rsidRPr="00051887">
        <w:rPr>
          <w:rStyle w:val="Voetnootmarkering"/>
          <w:color w:val="000000" w:themeColor="text1"/>
          <w:shd w:val="clear" w:color="auto" w:fill="FFFFFF"/>
          <w:lang w:val="en-US"/>
        </w:rPr>
        <w:footnoteReference w:id="85"/>
      </w:r>
      <w:r w:rsidRPr="00051887">
        <w:rPr>
          <w:color w:val="000000" w:themeColor="text1"/>
          <w:shd w:val="clear" w:color="auto" w:fill="FFFFFF"/>
          <w:lang w:val="en-US"/>
        </w:rPr>
        <w:t> </w:t>
      </w:r>
      <w:r w:rsidR="00347ECA">
        <w:rPr>
          <w:color w:val="000000" w:themeColor="text1"/>
          <w:shd w:val="clear" w:color="auto" w:fill="FFFFFF"/>
          <w:lang w:val="en-US"/>
        </w:rPr>
        <w:t xml:space="preserve">The statement </w:t>
      </w:r>
      <w:r w:rsidR="00051887">
        <w:rPr>
          <w:color w:val="000000" w:themeColor="text1"/>
          <w:shd w:val="clear" w:color="auto" w:fill="FFFFFF"/>
          <w:lang w:val="en-US"/>
        </w:rPr>
        <w:t>acknowledged that AIDS had made its entrance in</w:t>
      </w:r>
      <w:r w:rsidR="00A95092">
        <w:rPr>
          <w:color w:val="000000" w:themeColor="text1"/>
          <w:shd w:val="clear" w:color="auto" w:fill="FFFFFF"/>
          <w:lang w:val="en-US"/>
        </w:rPr>
        <w:t>to</w:t>
      </w:r>
      <w:r w:rsidR="00051887">
        <w:rPr>
          <w:color w:val="000000" w:themeColor="text1"/>
          <w:shd w:val="clear" w:color="auto" w:fill="FFFFFF"/>
          <w:lang w:val="en-US"/>
        </w:rPr>
        <w:t xml:space="preserve"> the Adventist Church and stressed the importance of accepting </w:t>
      </w:r>
      <w:r w:rsidR="00347ECA">
        <w:rPr>
          <w:color w:val="000000" w:themeColor="text1"/>
          <w:shd w:val="clear" w:color="auto" w:fill="FFFFFF"/>
          <w:lang w:val="en-US"/>
        </w:rPr>
        <w:t>person</w:t>
      </w:r>
      <w:r w:rsidR="00A95092">
        <w:rPr>
          <w:color w:val="000000" w:themeColor="text1"/>
          <w:shd w:val="clear" w:color="auto" w:fill="FFFFFF"/>
          <w:lang w:val="en-US"/>
        </w:rPr>
        <w:t>s</w:t>
      </w:r>
      <w:r w:rsidR="00347ECA">
        <w:rPr>
          <w:color w:val="000000" w:themeColor="text1"/>
          <w:shd w:val="clear" w:color="auto" w:fill="FFFFFF"/>
          <w:lang w:val="en-US"/>
        </w:rPr>
        <w:t xml:space="preserve"> with AIDS</w:t>
      </w:r>
      <w:r w:rsidR="00051887">
        <w:rPr>
          <w:color w:val="000000" w:themeColor="text1"/>
          <w:shd w:val="clear" w:color="auto" w:fill="FFFFFF"/>
          <w:lang w:val="en-US"/>
        </w:rPr>
        <w:t xml:space="preserve"> and ministering to them: “</w:t>
      </w:r>
      <w:r w:rsidR="00051887" w:rsidRPr="00051887">
        <w:rPr>
          <w:color w:val="000000" w:themeColor="text1"/>
          <w:shd w:val="clear" w:color="auto" w:fill="FFFFFF"/>
          <w:lang w:val="en-US"/>
        </w:rPr>
        <w:t>The local church can find many ways to minister to those with AIDS. Church members can join or form a support group and become individually involved in a supportive role to meet the needs of persons and families impacted by AIDS.</w:t>
      </w:r>
      <w:r w:rsidR="00051887">
        <w:rPr>
          <w:color w:val="000000" w:themeColor="text1"/>
          <w:shd w:val="clear" w:color="auto" w:fill="FFFFFF"/>
          <w:lang w:val="en-US"/>
        </w:rPr>
        <w:t>”</w:t>
      </w:r>
      <w:r w:rsidR="00051887">
        <w:rPr>
          <w:rStyle w:val="Voetnootmarkering"/>
          <w:color w:val="000000" w:themeColor="text1"/>
          <w:shd w:val="clear" w:color="auto" w:fill="FFFFFF"/>
          <w:lang w:val="en-US"/>
        </w:rPr>
        <w:footnoteReference w:id="86"/>
      </w:r>
      <w:r w:rsidR="00051887">
        <w:rPr>
          <w:color w:val="000000" w:themeColor="text1"/>
          <w:shd w:val="clear" w:color="auto" w:fill="FFFFFF"/>
          <w:lang w:val="en-US"/>
        </w:rPr>
        <w:t xml:space="preserve"> </w:t>
      </w:r>
    </w:p>
    <w:p w:rsidR="00051887" w:rsidRPr="00051887" w:rsidRDefault="00051887" w:rsidP="00051887">
      <w:pPr>
        <w:spacing w:line="360" w:lineRule="auto"/>
        <w:rPr>
          <w:color w:val="000000" w:themeColor="text1"/>
          <w:lang w:val="en-US"/>
        </w:rPr>
      </w:pPr>
      <w:r>
        <w:rPr>
          <w:color w:val="000000" w:themeColor="text1"/>
          <w:lang w:val="en-US"/>
        </w:rPr>
        <w:tab/>
      </w:r>
      <w:r w:rsidR="007A683E">
        <w:rPr>
          <w:color w:val="000000" w:themeColor="text1"/>
          <w:lang w:val="en-US"/>
        </w:rPr>
        <w:t>W</w:t>
      </w:r>
      <w:r w:rsidR="007A683E">
        <w:rPr>
          <w:color w:val="000000" w:themeColor="text1"/>
          <w:lang w:val="en-US"/>
        </w:rPr>
        <w:t>hen he conducted his research in Africa</w:t>
      </w:r>
      <w:r w:rsidR="007A683E">
        <w:rPr>
          <w:color w:val="000000" w:themeColor="text1"/>
          <w:lang w:val="en-US"/>
        </w:rPr>
        <w:t xml:space="preserve"> </w:t>
      </w:r>
      <w:r>
        <w:rPr>
          <w:color w:val="000000" w:themeColor="text1"/>
          <w:lang w:val="en-US"/>
        </w:rPr>
        <w:t>Lawson</w:t>
      </w:r>
      <w:r w:rsidR="007A683E">
        <w:rPr>
          <w:color w:val="000000" w:themeColor="text1"/>
          <w:lang w:val="en-US"/>
        </w:rPr>
        <w:t xml:space="preserve"> </w:t>
      </w:r>
      <w:r>
        <w:rPr>
          <w:color w:val="000000" w:themeColor="text1"/>
          <w:lang w:val="en-US"/>
        </w:rPr>
        <w:t>found that</w:t>
      </w:r>
      <w:r w:rsidR="007A683E">
        <w:rPr>
          <w:color w:val="000000" w:themeColor="text1"/>
          <w:lang w:val="en-US"/>
        </w:rPr>
        <w:t xml:space="preserve"> </w:t>
      </w:r>
      <w:r w:rsidR="00C10722">
        <w:rPr>
          <w:color w:val="000000" w:themeColor="text1"/>
          <w:lang w:val="en-US"/>
        </w:rPr>
        <w:t xml:space="preserve">many </w:t>
      </w:r>
      <w:r w:rsidR="00A95092">
        <w:rPr>
          <w:color w:val="000000" w:themeColor="text1"/>
          <w:lang w:val="en-US"/>
        </w:rPr>
        <w:t xml:space="preserve">African </w:t>
      </w:r>
      <w:r w:rsidR="00347ECA">
        <w:rPr>
          <w:color w:val="000000" w:themeColor="text1"/>
          <w:lang w:val="en-US"/>
        </w:rPr>
        <w:t xml:space="preserve">church </w:t>
      </w:r>
      <w:r w:rsidR="00C10722">
        <w:rPr>
          <w:color w:val="000000" w:themeColor="text1"/>
          <w:lang w:val="en-US"/>
        </w:rPr>
        <w:t xml:space="preserve">leaders </w:t>
      </w:r>
      <w:r w:rsidR="007A683E">
        <w:rPr>
          <w:color w:val="000000" w:themeColor="text1"/>
          <w:lang w:val="en-US"/>
        </w:rPr>
        <w:t>would</w:t>
      </w:r>
      <w:r w:rsidR="00C10722">
        <w:rPr>
          <w:color w:val="000000" w:themeColor="text1"/>
          <w:lang w:val="en-US"/>
        </w:rPr>
        <w:t xml:space="preserve"> even </w:t>
      </w:r>
      <w:r w:rsidR="007A683E">
        <w:rPr>
          <w:color w:val="000000" w:themeColor="text1"/>
          <w:lang w:val="en-US"/>
        </w:rPr>
        <w:t xml:space="preserve">deny </w:t>
      </w:r>
      <w:r w:rsidR="00C10722">
        <w:rPr>
          <w:color w:val="000000" w:themeColor="text1"/>
          <w:lang w:val="en-US"/>
        </w:rPr>
        <w:t xml:space="preserve">the existence of AIDS in the Adventist Church. In reality HIV/AIDS </w:t>
      </w:r>
      <w:r w:rsidR="00A95092">
        <w:rPr>
          <w:color w:val="000000" w:themeColor="text1"/>
          <w:lang w:val="en-US"/>
        </w:rPr>
        <w:lastRenderedPageBreak/>
        <w:t>developed</w:t>
      </w:r>
      <w:r w:rsidR="00C10722">
        <w:rPr>
          <w:color w:val="000000" w:themeColor="text1"/>
          <w:lang w:val="en-US"/>
        </w:rPr>
        <w:t xml:space="preserve"> into a major crisis among Adventists, especially in the countries around Lake Victoria, which have a high density of Adventist believers. </w:t>
      </w:r>
      <w:r w:rsidR="007A683E">
        <w:rPr>
          <w:color w:val="000000" w:themeColor="text1"/>
          <w:lang w:val="en-US"/>
        </w:rPr>
        <w:t>I</w:t>
      </w:r>
      <w:r w:rsidR="00C10722">
        <w:rPr>
          <w:color w:val="000000" w:themeColor="text1"/>
          <w:lang w:val="en-US"/>
        </w:rPr>
        <w:t xml:space="preserve">t </w:t>
      </w:r>
      <w:r w:rsidR="00A95092">
        <w:rPr>
          <w:color w:val="000000" w:themeColor="text1"/>
          <w:lang w:val="en-US"/>
        </w:rPr>
        <w:t>wa</w:t>
      </w:r>
      <w:r w:rsidR="00C10722">
        <w:rPr>
          <w:color w:val="000000" w:themeColor="text1"/>
          <w:lang w:val="en-US"/>
        </w:rPr>
        <w:t>s reported by researchers on the ground</w:t>
      </w:r>
      <w:r w:rsidR="00347ECA">
        <w:rPr>
          <w:color w:val="000000" w:themeColor="text1"/>
          <w:lang w:val="en-US"/>
        </w:rPr>
        <w:t xml:space="preserve"> that</w:t>
      </w:r>
      <w:r w:rsidR="00C10722">
        <w:rPr>
          <w:color w:val="000000" w:themeColor="text1"/>
          <w:lang w:val="en-US"/>
        </w:rPr>
        <w:t xml:space="preserve"> “a great number of the church’s members had died of HIV and AIDS, including pastors.”</w:t>
      </w:r>
      <w:r w:rsidR="00C10722">
        <w:rPr>
          <w:rStyle w:val="Voetnootmarkering"/>
          <w:color w:val="000000" w:themeColor="text1"/>
          <w:lang w:val="en-US"/>
        </w:rPr>
        <w:footnoteReference w:id="87"/>
      </w:r>
      <w:r w:rsidR="00C10722">
        <w:rPr>
          <w:color w:val="000000" w:themeColor="text1"/>
          <w:lang w:val="en-US"/>
        </w:rPr>
        <w:t xml:space="preserve"> This study </w:t>
      </w:r>
      <w:r w:rsidR="00347ECA">
        <w:rPr>
          <w:color w:val="000000" w:themeColor="text1"/>
          <w:lang w:val="en-US"/>
        </w:rPr>
        <w:t xml:space="preserve">in a missiological journal </w:t>
      </w:r>
      <w:r w:rsidR="00C10722">
        <w:rPr>
          <w:color w:val="000000" w:themeColor="text1"/>
          <w:lang w:val="en-US"/>
        </w:rPr>
        <w:t xml:space="preserve">criticizes the Adventist Church for </w:t>
      </w:r>
      <w:r w:rsidR="008978A6">
        <w:rPr>
          <w:color w:val="000000" w:themeColor="text1"/>
          <w:lang w:val="en-US"/>
        </w:rPr>
        <w:t xml:space="preserve">disallowing the use of condoms by their members, and thereby jeopardizing the </w:t>
      </w:r>
      <w:r w:rsidR="00347ECA">
        <w:rPr>
          <w:color w:val="000000" w:themeColor="text1"/>
          <w:lang w:val="en-US"/>
        </w:rPr>
        <w:t xml:space="preserve">containment </w:t>
      </w:r>
      <w:r w:rsidR="008978A6">
        <w:rPr>
          <w:color w:val="000000" w:themeColor="text1"/>
          <w:lang w:val="en-US"/>
        </w:rPr>
        <w:t>of the disease.</w:t>
      </w:r>
      <w:r w:rsidR="008978A6">
        <w:rPr>
          <w:rStyle w:val="Voetnootmarkering"/>
          <w:color w:val="000000" w:themeColor="text1"/>
          <w:lang w:val="en-US"/>
        </w:rPr>
        <w:footnoteReference w:id="88"/>
      </w:r>
    </w:p>
    <w:p w:rsidR="00EF5B2C" w:rsidRDefault="00EF5B2C">
      <w:pPr>
        <w:rPr>
          <w:lang w:val="en-US"/>
        </w:rPr>
      </w:pPr>
    </w:p>
    <w:p w:rsidR="00121FEF" w:rsidRDefault="00121FEF">
      <w:pPr>
        <w:rPr>
          <w:lang w:val="en-US"/>
        </w:rPr>
      </w:pPr>
    </w:p>
    <w:p w:rsidR="005F7924" w:rsidRPr="00C90B95" w:rsidRDefault="005F7924" w:rsidP="007B494E">
      <w:pPr>
        <w:spacing w:line="360" w:lineRule="auto"/>
        <w:rPr>
          <w:i/>
          <w:lang w:val="en-US"/>
        </w:rPr>
      </w:pPr>
      <w:r w:rsidRPr="00C90B95">
        <w:rPr>
          <w:i/>
          <w:lang w:val="en-US"/>
        </w:rPr>
        <w:t>God and Covid-19</w:t>
      </w:r>
    </w:p>
    <w:p w:rsidR="00AB20D7" w:rsidRDefault="00A439A4" w:rsidP="009A27E1">
      <w:pPr>
        <w:spacing w:line="360" w:lineRule="auto"/>
        <w:rPr>
          <w:lang w:val="en-US"/>
        </w:rPr>
      </w:pPr>
      <w:r>
        <w:rPr>
          <w:lang w:val="en-US"/>
        </w:rPr>
        <w:t>As this paper is written</w:t>
      </w:r>
      <w:r w:rsidR="00A95092">
        <w:rPr>
          <w:lang w:val="en-US"/>
        </w:rPr>
        <w:t>,</w:t>
      </w:r>
      <w:r>
        <w:rPr>
          <w:lang w:val="en-US"/>
        </w:rPr>
        <w:t xml:space="preserve"> it is to</w:t>
      </w:r>
      <w:r w:rsidR="00207096">
        <w:rPr>
          <w:lang w:val="en-US"/>
        </w:rPr>
        <w:t xml:space="preserve">o early </w:t>
      </w:r>
      <w:r>
        <w:rPr>
          <w:lang w:val="en-US"/>
        </w:rPr>
        <w:t>to analyze the religious impact of the Covid-19 pandemic in any depth. It would seem that the religious responses of the people to this crisis are very similar to th</w:t>
      </w:r>
      <w:r w:rsidR="00A95092">
        <w:rPr>
          <w:lang w:val="en-US"/>
        </w:rPr>
        <w:t>o</w:t>
      </w:r>
      <w:r>
        <w:rPr>
          <w:lang w:val="en-US"/>
        </w:rPr>
        <w:t>se of earlier pandemics. Michael Wakelin, the executive chair of the Religion Media Centre in the UK, stated in July 2020 that “over the last few months, many of us have become more religious and we have all been reminded of the importance of faith in bringing society together in times of distress.”</w:t>
      </w:r>
      <w:r>
        <w:rPr>
          <w:rStyle w:val="Voetnootmarkering"/>
          <w:lang w:val="en-US"/>
        </w:rPr>
        <w:footnoteReference w:id="89"/>
      </w:r>
      <w:r>
        <w:rPr>
          <w:lang w:val="en-US"/>
        </w:rPr>
        <w:t xml:space="preserve"> Whether </w:t>
      </w:r>
      <w:r w:rsidR="00A95092">
        <w:rPr>
          <w:lang w:val="en-US"/>
        </w:rPr>
        <w:t>this can be supported by solid data or is</w:t>
      </w:r>
      <w:r>
        <w:rPr>
          <w:lang w:val="en-US"/>
        </w:rPr>
        <w:t xml:space="preserve"> </w:t>
      </w:r>
      <w:r w:rsidR="00A95092">
        <w:rPr>
          <w:lang w:val="en-US"/>
        </w:rPr>
        <w:t xml:space="preserve">rather based on wishful thinking, remains </w:t>
      </w:r>
      <w:r>
        <w:rPr>
          <w:lang w:val="en-US"/>
        </w:rPr>
        <w:t>to be seen</w:t>
      </w:r>
      <w:r w:rsidR="00347ECA">
        <w:rPr>
          <w:lang w:val="en-US"/>
        </w:rPr>
        <w:t>,</w:t>
      </w:r>
      <w:r>
        <w:rPr>
          <w:lang w:val="en-US"/>
        </w:rPr>
        <w:t xml:space="preserve"> and it is impossible at this juncture to predict what role religion will play in a post-pandemic world. </w:t>
      </w:r>
      <w:r w:rsidR="00FD4B47">
        <w:rPr>
          <w:lang w:val="en-US"/>
        </w:rPr>
        <w:t xml:space="preserve">Certainly, the way people “do” church (or synagogue and mosque) may have changed </w:t>
      </w:r>
      <w:r w:rsidR="00F26DC1">
        <w:rPr>
          <w:lang w:val="en-US"/>
        </w:rPr>
        <w:t xml:space="preserve">significantly, </w:t>
      </w:r>
      <w:r w:rsidR="00FD4B47">
        <w:rPr>
          <w:lang w:val="en-US"/>
        </w:rPr>
        <w:t>as a result of the physical closure of large numbers of places of worship, all around the world, and the extensive use of on-line platforms</w:t>
      </w:r>
      <w:r w:rsidR="00AB20D7">
        <w:rPr>
          <w:lang w:val="en-US"/>
        </w:rPr>
        <w:t xml:space="preserve">.  </w:t>
      </w:r>
      <w:r w:rsidR="00AB20D7">
        <w:rPr>
          <w:lang w:val="en-US"/>
        </w:rPr>
        <w:tab/>
        <w:t xml:space="preserve">  </w:t>
      </w:r>
    </w:p>
    <w:p w:rsidR="00495A53" w:rsidRDefault="00AB20D7" w:rsidP="00495A53">
      <w:pPr>
        <w:tabs>
          <w:tab w:val="left" w:pos="7150"/>
        </w:tabs>
        <w:spacing w:line="360" w:lineRule="auto"/>
        <w:rPr>
          <w:lang w:val="en-US"/>
        </w:rPr>
      </w:pPr>
      <w:r>
        <w:rPr>
          <w:lang w:val="en-US"/>
        </w:rPr>
        <w:t xml:space="preserve">           The titles of two</w:t>
      </w:r>
      <w:r w:rsidR="00F26DC1">
        <w:rPr>
          <w:lang w:val="en-US"/>
        </w:rPr>
        <w:t xml:space="preserve"> </w:t>
      </w:r>
      <w:r>
        <w:rPr>
          <w:lang w:val="en-US"/>
        </w:rPr>
        <w:t>small</w:t>
      </w:r>
      <w:r w:rsidR="00B35185">
        <w:rPr>
          <w:lang w:val="en-US"/>
        </w:rPr>
        <w:t xml:space="preserve"> books </w:t>
      </w:r>
      <w:r>
        <w:rPr>
          <w:lang w:val="en-US"/>
        </w:rPr>
        <w:t xml:space="preserve">by Christian authors </w:t>
      </w:r>
      <w:r w:rsidR="00F26DC1">
        <w:rPr>
          <w:lang w:val="en-US"/>
        </w:rPr>
        <w:t>which</w:t>
      </w:r>
      <w:r w:rsidR="00B35185">
        <w:rPr>
          <w:lang w:val="en-US"/>
        </w:rPr>
        <w:t xml:space="preserve"> </w:t>
      </w:r>
      <w:r>
        <w:rPr>
          <w:lang w:val="en-US"/>
        </w:rPr>
        <w:t>recently appeared</w:t>
      </w:r>
      <w:r w:rsidR="00F26DC1">
        <w:rPr>
          <w:lang w:val="en-US"/>
        </w:rPr>
        <w:t>,</w:t>
      </w:r>
      <w:r>
        <w:rPr>
          <w:lang w:val="en-US"/>
        </w:rPr>
        <w:t xml:space="preserve"> </w:t>
      </w:r>
      <w:r w:rsidR="007A683E">
        <w:rPr>
          <w:lang w:val="en-US"/>
        </w:rPr>
        <w:t xml:space="preserve">illustrate </w:t>
      </w:r>
      <w:r>
        <w:rPr>
          <w:lang w:val="en-US"/>
        </w:rPr>
        <w:t>the different theological interpretation</w:t>
      </w:r>
      <w:r w:rsidR="00F26DC1">
        <w:rPr>
          <w:lang w:val="en-US"/>
        </w:rPr>
        <w:t>s</w:t>
      </w:r>
      <w:r>
        <w:rPr>
          <w:lang w:val="en-US"/>
        </w:rPr>
        <w:t xml:space="preserve"> of the pandemic. </w:t>
      </w:r>
      <w:r w:rsidR="00A95092">
        <w:rPr>
          <w:lang w:val="en-US"/>
        </w:rPr>
        <w:t xml:space="preserve">Professor </w:t>
      </w:r>
      <w:r>
        <w:rPr>
          <w:lang w:val="en-US"/>
        </w:rPr>
        <w:t xml:space="preserve">Mark Hitchcock </w:t>
      </w:r>
      <w:r w:rsidR="00A95092">
        <w:rPr>
          <w:lang w:val="en-US"/>
        </w:rPr>
        <w:t>of</w:t>
      </w:r>
      <w:r>
        <w:rPr>
          <w:lang w:val="en-US"/>
        </w:rPr>
        <w:t xml:space="preserve"> the conservative Dallas Theological Seminary, place</w:t>
      </w:r>
      <w:r w:rsidR="00F26DC1">
        <w:rPr>
          <w:lang w:val="en-US"/>
        </w:rPr>
        <w:t>s</w:t>
      </w:r>
      <w:r>
        <w:rPr>
          <w:lang w:val="en-US"/>
        </w:rPr>
        <w:t xml:space="preserve"> the Corona-crisis in an eschatological context.</w:t>
      </w:r>
      <w:r>
        <w:rPr>
          <w:rStyle w:val="Voetnootmarkering"/>
          <w:lang w:val="en-US"/>
        </w:rPr>
        <w:footnoteReference w:id="90"/>
      </w:r>
      <w:r>
        <w:rPr>
          <w:lang w:val="en-US"/>
        </w:rPr>
        <w:t xml:space="preserve"> Covid-19, he maintains, is a prelude to the </w:t>
      </w:r>
      <w:r w:rsidR="00F26DC1">
        <w:rPr>
          <w:lang w:val="en-US"/>
        </w:rPr>
        <w:t xml:space="preserve">earth’s </w:t>
      </w:r>
      <w:r>
        <w:rPr>
          <w:lang w:val="en-US"/>
        </w:rPr>
        <w:t>final events.</w:t>
      </w:r>
      <w:r>
        <w:rPr>
          <w:rStyle w:val="Voetnootmarkering"/>
          <w:lang w:val="en-US"/>
        </w:rPr>
        <w:footnoteReference w:id="91"/>
      </w:r>
      <w:r w:rsidR="00F26DC1">
        <w:rPr>
          <w:lang w:val="en-US"/>
        </w:rPr>
        <w:t xml:space="preserve"> </w:t>
      </w:r>
      <w:r w:rsidR="00261323">
        <w:rPr>
          <w:lang w:val="en-US"/>
        </w:rPr>
        <w:t>Tom Wright, a prominent New Testament theologian and former bishop of the Church of England, looks at the Covid</w:t>
      </w:r>
      <w:r w:rsidR="00F26DC1">
        <w:rPr>
          <w:lang w:val="en-US"/>
        </w:rPr>
        <w:t>-1</w:t>
      </w:r>
      <w:r w:rsidR="00CD0179">
        <w:rPr>
          <w:lang w:val="en-US"/>
        </w:rPr>
        <w:t>9</w:t>
      </w:r>
      <w:r w:rsidR="00F26DC1">
        <w:rPr>
          <w:lang w:val="en-US"/>
        </w:rPr>
        <w:t xml:space="preserve"> </w:t>
      </w:r>
      <w:r w:rsidR="00261323">
        <w:rPr>
          <w:lang w:val="en-US"/>
        </w:rPr>
        <w:t>crisis from another perspective.</w:t>
      </w:r>
      <w:r w:rsidR="00261323">
        <w:rPr>
          <w:rStyle w:val="Voetnootmarkering"/>
          <w:lang w:val="en-US"/>
        </w:rPr>
        <w:footnoteReference w:id="92"/>
      </w:r>
      <w:r w:rsidR="00BC525C">
        <w:rPr>
          <w:lang w:val="en-US"/>
        </w:rPr>
        <w:t xml:space="preserve"> </w:t>
      </w:r>
      <w:r w:rsidR="00495A53">
        <w:rPr>
          <w:lang w:val="en-US"/>
        </w:rPr>
        <w:t xml:space="preserve">We must, he says, accept that events happen which we do not fully understand. We must also acknowledge that in what happens humans </w:t>
      </w:r>
      <w:r w:rsidR="00495A53">
        <w:rPr>
          <w:lang w:val="en-US"/>
        </w:rPr>
        <w:lastRenderedPageBreak/>
        <w:t>play a role</w:t>
      </w:r>
      <w:r w:rsidR="00F26DC1">
        <w:rPr>
          <w:lang w:val="en-US"/>
        </w:rPr>
        <w:t>,</w:t>
      </w:r>
      <w:r w:rsidR="00495A53">
        <w:rPr>
          <w:lang w:val="en-US"/>
        </w:rPr>
        <w:t xml:space="preserve"> and humans (Christians in particular) also have special responsibilities in </w:t>
      </w:r>
      <w:r w:rsidR="00F26DC1">
        <w:rPr>
          <w:lang w:val="en-US"/>
        </w:rPr>
        <w:t>confro</w:t>
      </w:r>
      <w:r w:rsidR="00495A53">
        <w:rPr>
          <w:lang w:val="en-US"/>
        </w:rPr>
        <w:t>n</w:t>
      </w:r>
      <w:r w:rsidR="00F26DC1">
        <w:rPr>
          <w:lang w:val="en-US"/>
        </w:rPr>
        <w:t>tin</w:t>
      </w:r>
      <w:r w:rsidR="00495A53">
        <w:rPr>
          <w:lang w:val="en-US"/>
        </w:rPr>
        <w:t xml:space="preserve">g the consequences of such events. </w:t>
      </w:r>
    </w:p>
    <w:p w:rsidR="009A27E1" w:rsidRDefault="00495A53" w:rsidP="00495A53">
      <w:pPr>
        <w:spacing w:line="360" w:lineRule="auto"/>
        <w:rPr>
          <w:lang w:val="en-US"/>
        </w:rPr>
      </w:pPr>
      <w:r>
        <w:rPr>
          <w:lang w:val="en-US"/>
        </w:rPr>
        <w:tab/>
        <w:t xml:space="preserve">We find </w:t>
      </w:r>
      <w:r w:rsidR="007A683E">
        <w:rPr>
          <w:lang w:val="en-US"/>
        </w:rPr>
        <w:t>these two</w:t>
      </w:r>
      <w:r>
        <w:rPr>
          <w:lang w:val="en-US"/>
        </w:rPr>
        <w:t xml:space="preserve"> </w:t>
      </w:r>
      <w:r w:rsidR="007A683E">
        <w:rPr>
          <w:lang w:val="en-US"/>
        </w:rPr>
        <w:t xml:space="preserve">different </w:t>
      </w:r>
      <w:r>
        <w:rPr>
          <w:lang w:val="en-US"/>
        </w:rPr>
        <w:t>approach</w:t>
      </w:r>
      <w:r w:rsidR="007A683E">
        <w:rPr>
          <w:lang w:val="en-US"/>
        </w:rPr>
        <w:t>es</w:t>
      </w:r>
      <w:r>
        <w:rPr>
          <w:lang w:val="en-US"/>
        </w:rPr>
        <w:t xml:space="preserve"> to the current pandemic also in the Adventist media, although the eschatological emphasis is much more pronounced in the media of independent ministries on the right-wing fringe of the church</w:t>
      </w:r>
      <w:r w:rsidR="00F26DC1">
        <w:rPr>
          <w:lang w:val="en-US"/>
        </w:rPr>
        <w:t xml:space="preserve"> than elsewhere</w:t>
      </w:r>
      <w:r>
        <w:rPr>
          <w:lang w:val="en-US"/>
        </w:rPr>
        <w:t xml:space="preserve">. </w:t>
      </w:r>
      <w:r w:rsidR="009A27E1">
        <w:rPr>
          <w:lang w:val="en-US"/>
        </w:rPr>
        <w:t xml:space="preserve">A message of church leadership about the COVID-19 vaccines opened with </w:t>
      </w:r>
      <w:r w:rsidR="00F26DC1">
        <w:rPr>
          <w:lang w:val="en-US"/>
        </w:rPr>
        <w:t>combining</w:t>
      </w:r>
      <w:r w:rsidR="009A27E1">
        <w:rPr>
          <w:lang w:val="en-US"/>
        </w:rPr>
        <w:t xml:space="preserve"> </w:t>
      </w:r>
      <w:r w:rsidR="00F26DC1">
        <w:rPr>
          <w:lang w:val="en-US"/>
        </w:rPr>
        <w:t>these</w:t>
      </w:r>
      <w:r w:rsidR="009A27E1">
        <w:rPr>
          <w:lang w:val="en-US"/>
        </w:rPr>
        <w:t xml:space="preserve"> eschatological and pragmatic aspect</w:t>
      </w:r>
      <w:r w:rsidR="00F26DC1">
        <w:rPr>
          <w:lang w:val="en-US"/>
        </w:rPr>
        <w:t>s</w:t>
      </w:r>
      <w:r w:rsidR="009A27E1">
        <w:rPr>
          <w:lang w:val="en-US"/>
        </w:rPr>
        <w:t xml:space="preserve">: “Seventh-day Adventists look to the coming of Christ as the great culmination of history and </w:t>
      </w:r>
      <w:r w:rsidR="003F5DA3">
        <w:rPr>
          <w:lang w:val="en-US"/>
        </w:rPr>
        <w:t>the</w:t>
      </w:r>
      <w:r w:rsidR="009A27E1">
        <w:rPr>
          <w:lang w:val="en-US"/>
        </w:rPr>
        <w:t xml:space="preserve"> end of all disease, suffering, and death. At the same time, we have been entrusted with the Adventist health message” which teaches “healthful living through practical and wholistic lifestyle behaviors.”</w:t>
      </w:r>
      <w:r w:rsidR="009A27E1">
        <w:rPr>
          <w:rStyle w:val="Voetnootmarkering"/>
          <w:lang w:val="en-US"/>
        </w:rPr>
        <w:footnoteReference w:id="93"/>
      </w:r>
    </w:p>
    <w:p w:rsidR="00495A53" w:rsidRDefault="00495A53" w:rsidP="009A27E1">
      <w:pPr>
        <w:spacing w:line="360" w:lineRule="auto"/>
        <w:ind w:firstLine="708"/>
        <w:rPr>
          <w:lang w:val="en-US"/>
        </w:rPr>
      </w:pPr>
      <w:r>
        <w:rPr>
          <w:lang w:val="en-US"/>
        </w:rPr>
        <w:t xml:space="preserve">The “official” </w:t>
      </w:r>
      <w:r w:rsidR="00F26DC1">
        <w:rPr>
          <w:lang w:val="en-US"/>
        </w:rPr>
        <w:t xml:space="preserve">denominational </w:t>
      </w:r>
      <w:r>
        <w:rPr>
          <w:lang w:val="en-US"/>
        </w:rPr>
        <w:t xml:space="preserve">media have so far (early 2021) tended to emphasize </w:t>
      </w:r>
      <w:r w:rsidR="009A27E1">
        <w:rPr>
          <w:lang w:val="en-US"/>
        </w:rPr>
        <w:t>pragmatic aspects</w:t>
      </w:r>
      <w:r w:rsidR="00F26DC1">
        <w:rPr>
          <w:lang w:val="en-US"/>
        </w:rPr>
        <w:t xml:space="preserve"> which</w:t>
      </w:r>
      <w:r w:rsidR="009A27E1">
        <w:rPr>
          <w:lang w:val="en-US"/>
        </w:rPr>
        <w:t xml:space="preserve"> concern worship services and </w:t>
      </w:r>
      <w:r w:rsidR="007A683E">
        <w:rPr>
          <w:lang w:val="en-US"/>
        </w:rPr>
        <w:t xml:space="preserve">the </w:t>
      </w:r>
      <w:r w:rsidR="009A27E1">
        <w:rPr>
          <w:lang w:val="en-US"/>
        </w:rPr>
        <w:t xml:space="preserve">“running” </w:t>
      </w:r>
      <w:r w:rsidR="007A683E">
        <w:rPr>
          <w:lang w:val="en-US"/>
        </w:rPr>
        <w:t xml:space="preserve">of </w:t>
      </w:r>
      <w:r w:rsidR="009A27E1">
        <w:rPr>
          <w:lang w:val="en-US"/>
        </w:rPr>
        <w:t xml:space="preserve">the church during this crisis, and have reported how many of the </w:t>
      </w:r>
      <w:r w:rsidR="00F26DC1">
        <w:rPr>
          <w:lang w:val="en-US"/>
        </w:rPr>
        <w:t xml:space="preserve">church’s </w:t>
      </w:r>
      <w:r w:rsidR="009A27E1">
        <w:rPr>
          <w:lang w:val="en-US"/>
        </w:rPr>
        <w:t>ministries have continued to function, while new creative initiatives have been launched.</w:t>
      </w:r>
      <w:r w:rsidR="003F5DA3">
        <w:rPr>
          <w:rStyle w:val="Voetnootmarkering"/>
          <w:lang w:val="en-US"/>
        </w:rPr>
        <w:footnoteReference w:id="94"/>
      </w:r>
    </w:p>
    <w:p w:rsidR="00207096" w:rsidRDefault="00207096" w:rsidP="00495A53">
      <w:pPr>
        <w:rPr>
          <w:lang w:val="en-US"/>
        </w:rPr>
      </w:pPr>
      <w:r>
        <w:rPr>
          <w:lang w:val="en-US"/>
        </w:rPr>
        <w:tab/>
      </w:r>
    </w:p>
    <w:p w:rsidR="005F7924" w:rsidRPr="0054589B" w:rsidRDefault="0054589B" w:rsidP="00495A53">
      <w:pPr>
        <w:spacing w:line="360" w:lineRule="auto"/>
        <w:rPr>
          <w:b/>
          <w:lang w:val="en-US"/>
        </w:rPr>
      </w:pPr>
      <w:r>
        <w:rPr>
          <w:b/>
          <w:lang w:val="en-US"/>
        </w:rPr>
        <w:t xml:space="preserve">Covid-19 and </w:t>
      </w:r>
      <w:r w:rsidR="00F26DC1">
        <w:rPr>
          <w:b/>
          <w:lang w:val="en-US"/>
        </w:rPr>
        <w:t>c</w:t>
      </w:r>
      <w:r w:rsidR="005F7924" w:rsidRPr="0054589B">
        <w:rPr>
          <w:b/>
          <w:lang w:val="en-US"/>
        </w:rPr>
        <w:t>onspiracy theories</w:t>
      </w:r>
    </w:p>
    <w:p w:rsidR="00DE5075" w:rsidRDefault="0054589B" w:rsidP="00495A53">
      <w:pPr>
        <w:spacing w:line="360" w:lineRule="auto"/>
        <w:rPr>
          <w:lang w:val="en-US"/>
        </w:rPr>
      </w:pPr>
      <w:r>
        <w:rPr>
          <w:lang w:val="en-US"/>
        </w:rPr>
        <w:t xml:space="preserve">In </w:t>
      </w:r>
      <w:r w:rsidR="00F26DC1">
        <w:rPr>
          <w:lang w:val="en-US"/>
        </w:rPr>
        <w:t xml:space="preserve">the </w:t>
      </w:r>
      <w:r>
        <w:rPr>
          <w:lang w:val="en-US"/>
        </w:rPr>
        <w:t>past</w:t>
      </w:r>
      <w:r w:rsidR="007A683E">
        <w:rPr>
          <w:lang w:val="en-US"/>
        </w:rPr>
        <w:t>,</w:t>
      </w:r>
      <w:r>
        <w:rPr>
          <w:lang w:val="en-US"/>
        </w:rPr>
        <w:t xml:space="preserve"> pandemics have always given rise to </w:t>
      </w:r>
      <w:r w:rsidR="00151B2F">
        <w:rPr>
          <w:lang w:val="en-US"/>
        </w:rPr>
        <w:t xml:space="preserve">conspiracy theories. We already mentioned that during the fourteenth century Plague, the Jews, in particular, </w:t>
      </w:r>
      <w:r w:rsidR="00A95092">
        <w:rPr>
          <w:lang w:val="en-US"/>
        </w:rPr>
        <w:t xml:space="preserve">were </w:t>
      </w:r>
      <w:r w:rsidR="00151B2F">
        <w:rPr>
          <w:lang w:val="en-US"/>
        </w:rPr>
        <w:t xml:space="preserve">scapegoated. </w:t>
      </w:r>
      <w:r w:rsidR="00DE5075">
        <w:rPr>
          <w:lang w:val="en-US"/>
        </w:rPr>
        <w:t xml:space="preserve">At the time of the Spanish Flu conspiracy theories abounded and often focused on the Germans. </w:t>
      </w:r>
      <w:r w:rsidR="008A6785">
        <w:rPr>
          <w:lang w:val="en-US"/>
        </w:rPr>
        <w:t>P</w:t>
      </w:r>
      <w:r w:rsidR="00DE5075">
        <w:rPr>
          <w:lang w:val="en-US"/>
        </w:rPr>
        <w:t>iece</w:t>
      </w:r>
      <w:r w:rsidR="008A6785">
        <w:rPr>
          <w:lang w:val="en-US"/>
        </w:rPr>
        <w:t>s</w:t>
      </w:r>
      <w:r w:rsidR="00DE5075">
        <w:rPr>
          <w:lang w:val="en-US"/>
        </w:rPr>
        <w:t xml:space="preserve"> of “fake news” reported that German submarines purposely spread the disease around the world</w:t>
      </w:r>
      <w:r w:rsidR="00150176">
        <w:rPr>
          <w:lang w:val="en-US"/>
        </w:rPr>
        <w:t>.</w:t>
      </w:r>
      <w:r w:rsidR="00150176">
        <w:rPr>
          <w:rStyle w:val="Voetnootmarkering"/>
          <w:lang w:val="en-US"/>
        </w:rPr>
        <w:footnoteReference w:id="95"/>
      </w:r>
    </w:p>
    <w:p w:rsidR="005F7924" w:rsidRDefault="00151B2F" w:rsidP="00495A53">
      <w:pPr>
        <w:spacing w:line="360" w:lineRule="auto"/>
        <w:ind w:firstLine="708"/>
        <w:rPr>
          <w:lang w:val="en-US"/>
        </w:rPr>
      </w:pPr>
      <w:r>
        <w:rPr>
          <w:lang w:val="en-US"/>
        </w:rPr>
        <w:t xml:space="preserve">It should come as no surprise that millions around the world </w:t>
      </w:r>
      <w:r w:rsidR="00486473">
        <w:rPr>
          <w:lang w:val="en-US"/>
        </w:rPr>
        <w:t xml:space="preserve">also </w:t>
      </w:r>
      <w:r>
        <w:rPr>
          <w:lang w:val="en-US"/>
        </w:rPr>
        <w:t>embraced various conspiracy theories in connection with the Covid-19 pandemic.</w:t>
      </w:r>
      <w:r w:rsidR="00B462D7">
        <w:rPr>
          <w:rStyle w:val="Voetnootmarkering"/>
          <w:lang w:val="en-US"/>
        </w:rPr>
        <w:footnoteReference w:id="96"/>
      </w:r>
      <w:r w:rsidR="00B462D7">
        <w:rPr>
          <w:lang w:val="en-US"/>
        </w:rPr>
        <w:t xml:space="preserve"> </w:t>
      </w:r>
      <w:r w:rsidR="009A0A55">
        <w:rPr>
          <w:lang w:val="en-US"/>
        </w:rPr>
        <w:t>A study in the Netherlands found that ten percent of the population believe</w:t>
      </w:r>
      <w:r w:rsidR="00F26DC1">
        <w:rPr>
          <w:lang w:val="en-US"/>
        </w:rPr>
        <w:t>s</w:t>
      </w:r>
      <w:r w:rsidR="009A0A55">
        <w:rPr>
          <w:lang w:val="en-US"/>
        </w:rPr>
        <w:t xml:space="preserve"> that Covid-19 is spread on purpose </w:t>
      </w:r>
      <w:r w:rsidR="00D54051">
        <w:rPr>
          <w:lang w:val="en-US"/>
        </w:rPr>
        <w:t>by pharmaceutical companies to boost their profits.</w:t>
      </w:r>
      <w:r w:rsidR="00D54051">
        <w:rPr>
          <w:rStyle w:val="Voetnootmarkering"/>
          <w:lang w:val="en-US"/>
        </w:rPr>
        <w:footnoteReference w:id="97"/>
      </w:r>
      <w:r w:rsidR="00D54051">
        <w:rPr>
          <w:lang w:val="en-US"/>
        </w:rPr>
        <w:t xml:space="preserve"> </w:t>
      </w:r>
      <w:r w:rsidR="00751CFC">
        <w:rPr>
          <w:lang w:val="en-US"/>
        </w:rPr>
        <w:t xml:space="preserve">Existing on-line conspiracy movements, </w:t>
      </w:r>
      <w:r w:rsidR="00751CFC">
        <w:rPr>
          <w:lang w:val="en-US"/>
        </w:rPr>
        <w:lastRenderedPageBreak/>
        <w:t xml:space="preserve">such as the anti-5G groups and anti-vaccine movements, have melted into new umbrella-like conspiracies, as, for instance the ID2020 theory. </w:t>
      </w:r>
      <w:r w:rsidR="00486473">
        <w:rPr>
          <w:lang w:val="en-US"/>
        </w:rPr>
        <w:t>This</w:t>
      </w:r>
      <w:r w:rsidR="00DF5B52">
        <w:rPr>
          <w:lang w:val="en-US"/>
        </w:rPr>
        <w:t xml:space="preserve"> is a version of a </w:t>
      </w:r>
      <w:r w:rsidR="00A95092">
        <w:rPr>
          <w:lang w:val="en-US"/>
        </w:rPr>
        <w:t>popular</w:t>
      </w:r>
      <w:r w:rsidR="00DF5B52">
        <w:rPr>
          <w:lang w:val="en-US"/>
        </w:rPr>
        <w:t xml:space="preserve"> theory </w:t>
      </w:r>
      <w:r w:rsidR="00F26DC1">
        <w:rPr>
          <w:lang w:val="en-US"/>
        </w:rPr>
        <w:t>which proclaims that</w:t>
      </w:r>
      <w:r w:rsidR="00DF5B52">
        <w:rPr>
          <w:lang w:val="en-US"/>
        </w:rPr>
        <w:t xml:space="preserve"> Bill Gates and Microsoft are doing everything they can to use the Covid-19 crisis as “a pretext for mandatory vaccination programs.” These vaccines, allegedly, are a cover for “implanting some form of microchip, radio frequency implantation (RFID) chip or other digital tracking device.”</w:t>
      </w:r>
      <w:r w:rsidR="00DF5B52">
        <w:rPr>
          <w:rStyle w:val="Voetnootmarkering"/>
          <w:lang w:val="en-US"/>
        </w:rPr>
        <w:footnoteReference w:id="98"/>
      </w:r>
      <w:r w:rsidR="005B1BC7">
        <w:rPr>
          <w:lang w:val="en-US"/>
        </w:rPr>
        <w:t xml:space="preserve"> </w:t>
      </w:r>
      <w:r w:rsidR="00193A3C">
        <w:rPr>
          <w:lang w:val="en-US"/>
        </w:rPr>
        <w:t>It appears that th</w:t>
      </w:r>
      <w:r w:rsidR="003072ED">
        <w:rPr>
          <w:lang w:val="en-US"/>
        </w:rPr>
        <w:t>e</w:t>
      </w:r>
      <w:r w:rsidR="00193A3C">
        <w:rPr>
          <w:lang w:val="en-US"/>
        </w:rPr>
        <w:t xml:space="preserve"> ID2020 theory is especially driven by “fringe Christian conspiracy sites</w:t>
      </w:r>
      <w:r w:rsidR="00EF5B2C">
        <w:rPr>
          <w:lang w:val="en-US"/>
        </w:rPr>
        <w:t>”</w:t>
      </w:r>
      <w:r w:rsidR="00193A3C">
        <w:rPr>
          <w:lang w:val="en-US"/>
        </w:rPr>
        <w:t xml:space="preserve">. The plan to inject microchips is </w:t>
      </w:r>
      <w:r w:rsidR="00486473">
        <w:rPr>
          <w:lang w:val="en-US"/>
        </w:rPr>
        <w:t>alleged</w:t>
      </w:r>
      <w:r w:rsidR="00A95092">
        <w:rPr>
          <w:lang w:val="en-US"/>
        </w:rPr>
        <w:t>ly</w:t>
      </w:r>
      <w:r w:rsidR="00486473">
        <w:rPr>
          <w:lang w:val="en-US"/>
        </w:rPr>
        <w:t xml:space="preserve"> </w:t>
      </w:r>
      <w:r w:rsidR="00193A3C">
        <w:rPr>
          <w:lang w:val="en-US"/>
        </w:rPr>
        <w:t xml:space="preserve">part of a global New World Order that </w:t>
      </w:r>
      <w:r w:rsidR="00486473">
        <w:rPr>
          <w:lang w:val="en-US"/>
        </w:rPr>
        <w:t>is in the process of being</w:t>
      </w:r>
      <w:r w:rsidR="00193A3C">
        <w:rPr>
          <w:lang w:val="en-US"/>
        </w:rPr>
        <w:t xml:space="preserve"> established</w:t>
      </w:r>
      <w:r w:rsidR="00F26DC1">
        <w:rPr>
          <w:lang w:val="en-US"/>
        </w:rPr>
        <w:t>,</w:t>
      </w:r>
      <w:r w:rsidR="00193A3C">
        <w:rPr>
          <w:lang w:val="en-US"/>
        </w:rPr>
        <w:t xml:space="preserve"> and </w:t>
      </w:r>
      <w:r w:rsidR="003072ED">
        <w:rPr>
          <w:lang w:val="en-US"/>
        </w:rPr>
        <w:t xml:space="preserve">it is argued </w:t>
      </w:r>
      <w:r w:rsidR="00F26DC1">
        <w:rPr>
          <w:lang w:val="en-US"/>
        </w:rPr>
        <w:t xml:space="preserve">that </w:t>
      </w:r>
      <w:r w:rsidR="00193A3C">
        <w:rPr>
          <w:lang w:val="en-US"/>
        </w:rPr>
        <w:t xml:space="preserve">those microchips represent the </w:t>
      </w:r>
      <w:r w:rsidR="00A77153">
        <w:rPr>
          <w:lang w:val="en-US"/>
        </w:rPr>
        <w:t>“m</w:t>
      </w:r>
      <w:r w:rsidR="00193A3C">
        <w:rPr>
          <w:lang w:val="en-US"/>
        </w:rPr>
        <w:t xml:space="preserve">ark of the </w:t>
      </w:r>
      <w:r w:rsidR="00A77153">
        <w:rPr>
          <w:lang w:val="en-US"/>
        </w:rPr>
        <w:t>b</w:t>
      </w:r>
      <w:r w:rsidR="00193A3C">
        <w:rPr>
          <w:lang w:val="en-US"/>
        </w:rPr>
        <w:t>east</w:t>
      </w:r>
      <w:r w:rsidR="00A77153">
        <w:rPr>
          <w:lang w:val="en-US"/>
        </w:rPr>
        <w:t>”</w:t>
      </w:r>
      <w:r w:rsidR="00193A3C">
        <w:rPr>
          <w:lang w:val="en-US"/>
        </w:rPr>
        <w:t xml:space="preserve">. </w:t>
      </w:r>
      <w:r w:rsidR="00A95092">
        <w:rPr>
          <w:lang w:val="en-US"/>
        </w:rPr>
        <w:t>As a result</w:t>
      </w:r>
      <w:r w:rsidR="00193A3C">
        <w:rPr>
          <w:lang w:val="en-US"/>
        </w:rPr>
        <w:t>, entire populations can easily be checked and controlled.</w:t>
      </w:r>
      <w:r w:rsidR="00193A3C">
        <w:rPr>
          <w:rStyle w:val="Voetnootmarkering"/>
          <w:lang w:val="en-US"/>
        </w:rPr>
        <w:footnoteReference w:id="99"/>
      </w:r>
    </w:p>
    <w:p w:rsidR="00C25DAB" w:rsidRDefault="00193A3C" w:rsidP="0054589B">
      <w:pPr>
        <w:spacing w:line="360" w:lineRule="auto"/>
        <w:rPr>
          <w:lang w:val="en-US"/>
        </w:rPr>
      </w:pPr>
      <w:r>
        <w:rPr>
          <w:lang w:val="en-US"/>
        </w:rPr>
        <w:tab/>
        <w:t xml:space="preserve">It </w:t>
      </w:r>
      <w:r w:rsidR="00A77153">
        <w:rPr>
          <w:lang w:val="en-US"/>
        </w:rPr>
        <w:t>was to</w:t>
      </w:r>
      <w:r>
        <w:rPr>
          <w:lang w:val="en-US"/>
        </w:rPr>
        <w:t xml:space="preserve"> be expected that this and similar totally unfounded theories would also have a </w:t>
      </w:r>
      <w:r w:rsidR="00A77153">
        <w:rPr>
          <w:lang w:val="en-US"/>
        </w:rPr>
        <w:t>strong</w:t>
      </w:r>
      <w:r>
        <w:rPr>
          <w:lang w:val="en-US"/>
        </w:rPr>
        <w:t xml:space="preserve"> appeal to </w:t>
      </w:r>
      <w:r w:rsidR="003072ED">
        <w:rPr>
          <w:lang w:val="en-US"/>
        </w:rPr>
        <w:t xml:space="preserve">some </w:t>
      </w:r>
      <w:r>
        <w:rPr>
          <w:lang w:val="en-US"/>
        </w:rPr>
        <w:t xml:space="preserve">segments of the Seventh-day Adventist Church. In a substantial article in </w:t>
      </w:r>
      <w:r w:rsidR="003C3D02">
        <w:rPr>
          <w:lang w:val="en-US"/>
        </w:rPr>
        <w:t xml:space="preserve">the official journal of the denomination, church leaders referred to </w:t>
      </w:r>
      <w:r w:rsidR="00486473">
        <w:rPr>
          <w:lang w:val="en-US"/>
        </w:rPr>
        <w:t>false</w:t>
      </w:r>
      <w:r w:rsidR="003C3D02">
        <w:rPr>
          <w:lang w:val="en-US"/>
        </w:rPr>
        <w:t>, alarmist</w:t>
      </w:r>
      <w:r w:rsidR="00A77153">
        <w:rPr>
          <w:lang w:val="en-US"/>
        </w:rPr>
        <w:t>,</w:t>
      </w:r>
      <w:r w:rsidR="003C3D02">
        <w:rPr>
          <w:lang w:val="en-US"/>
        </w:rPr>
        <w:t xml:space="preserve"> ideas that are circulating among Adventists, and pointed out that any linking of the “mark of the beast” with a </w:t>
      </w:r>
      <w:proofErr w:type="spellStart"/>
      <w:r w:rsidR="003C3D02">
        <w:rPr>
          <w:lang w:val="en-US"/>
        </w:rPr>
        <w:t>Covid</w:t>
      </w:r>
      <w:proofErr w:type="spellEnd"/>
      <w:r w:rsidR="003C3D02">
        <w:rPr>
          <w:lang w:val="en-US"/>
        </w:rPr>
        <w:t>-vaccin</w:t>
      </w:r>
      <w:r w:rsidR="003072ED">
        <w:rPr>
          <w:lang w:val="en-US"/>
        </w:rPr>
        <w:t>e</w:t>
      </w:r>
      <w:r w:rsidR="003C3D02">
        <w:rPr>
          <w:lang w:val="en-US"/>
        </w:rPr>
        <w:t xml:space="preserve"> has no basis in Adventism’s traditional eschatological understanding. The article downplays </w:t>
      </w:r>
      <w:r w:rsidR="00486473">
        <w:rPr>
          <w:lang w:val="en-US"/>
        </w:rPr>
        <w:t>the</w:t>
      </w:r>
      <w:r w:rsidR="003C3D02">
        <w:rPr>
          <w:lang w:val="en-US"/>
        </w:rPr>
        <w:t xml:space="preserve"> eschatological significance of the Covid-19 epidemic, warns against acceptance of these and other extremely speculative ideas, and encourages the church’s membership to place full trust in the vaccines that have been developed.</w:t>
      </w:r>
      <w:r w:rsidR="003C3D02">
        <w:rPr>
          <w:rStyle w:val="Voetnootmarkering"/>
          <w:lang w:val="en-US"/>
        </w:rPr>
        <w:footnoteReference w:id="100"/>
      </w:r>
      <w:r w:rsidR="004255B3">
        <w:rPr>
          <w:lang w:val="en-US"/>
        </w:rPr>
        <w:t xml:space="preserve"> (Interestingly, it is noted in the article that Ellen G. White did not in principle object to vaccination. At the time when there was a smallpox epidem</w:t>
      </w:r>
      <w:r w:rsidR="00486473">
        <w:rPr>
          <w:lang w:val="en-US"/>
        </w:rPr>
        <w:t>ic</w:t>
      </w:r>
      <w:r w:rsidR="004255B3">
        <w:rPr>
          <w:lang w:val="en-US"/>
        </w:rPr>
        <w:t xml:space="preserve"> in the </w:t>
      </w:r>
      <w:r w:rsidR="00486473">
        <w:rPr>
          <w:lang w:val="en-US"/>
        </w:rPr>
        <w:t>region</w:t>
      </w:r>
      <w:r w:rsidR="004255B3">
        <w:rPr>
          <w:lang w:val="en-US"/>
        </w:rPr>
        <w:t xml:space="preserve"> where she lived, she herself was vaccinated and encouraged her staff </w:t>
      </w:r>
      <w:r w:rsidR="00A77153">
        <w:rPr>
          <w:lang w:val="en-US"/>
        </w:rPr>
        <w:t>to follow her example</w:t>
      </w:r>
      <w:r w:rsidR="003072ED">
        <w:rPr>
          <w:lang w:val="en-US"/>
        </w:rPr>
        <w:t>.</w:t>
      </w:r>
      <w:r w:rsidR="00486473">
        <w:rPr>
          <w:rStyle w:val="Voetnootmarkering"/>
          <w:lang w:val="en-US"/>
        </w:rPr>
        <w:footnoteReference w:id="101"/>
      </w:r>
      <w:r w:rsidR="004255B3">
        <w:rPr>
          <w:lang w:val="en-US"/>
        </w:rPr>
        <w:t>)</w:t>
      </w:r>
      <w:r w:rsidR="006734DF">
        <w:rPr>
          <w:lang w:val="en-US"/>
        </w:rPr>
        <w:t xml:space="preserve"> The media on the right-wing fringe of the church tend to be </w:t>
      </w:r>
      <w:r w:rsidR="00A77153">
        <w:rPr>
          <w:lang w:val="en-US"/>
        </w:rPr>
        <w:t>quite</w:t>
      </w:r>
      <w:r w:rsidR="006734DF">
        <w:rPr>
          <w:lang w:val="en-US"/>
        </w:rPr>
        <w:t xml:space="preserve"> open to conspiracy theories, but are not speaking with one voice with regard to any linkage between the Covid-19 vaccin</w:t>
      </w:r>
      <w:r w:rsidR="00A77153">
        <w:rPr>
          <w:lang w:val="en-US"/>
        </w:rPr>
        <w:t>e</w:t>
      </w:r>
      <w:r w:rsidR="006734DF">
        <w:rPr>
          <w:lang w:val="en-US"/>
        </w:rPr>
        <w:t xml:space="preserve"> and the mark of the beast. </w:t>
      </w:r>
    </w:p>
    <w:p w:rsidR="00193A3C" w:rsidRDefault="006734DF" w:rsidP="00C25DAB">
      <w:pPr>
        <w:spacing w:line="360" w:lineRule="auto"/>
        <w:ind w:firstLine="708"/>
        <w:rPr>
          <w:lang w:val="en-US"/>
        </w:rPr>
      </w:pPr>
      <w:r>
        <w:rPr>
          <w:lang w:val="en-US"/>
        </w:rPr>
        <w:t xml:space="preserve">In an article for the website of the </w:t>
      </w:r>
      <w:r w:rsidRPr="00DE5075">
        <w:rPr>
          <w:i/>
          <w:lang w:val="en-US"/>
        </w:rPr>
        <w:t>Amazing Facts</w:t>
      </w:r>
      <w:r>
        <w:rPr>
          <w:lang w:val="en-US"/>
        </w:rPr>
        <w:t xml:space="preserve"> ministr</w:t>
      </w:r>
      <w:r w:rsidR="00DE5075">
        <w:rPr>
          <w:lang w:val="en-US"/>
        </w:rPr>
        <w:t>ie</w:t>
      </w:r>
      <w:r>
        <w:rPr>
          <w:lang w:val="en-US"/>
        </w:rPr>
        <w:t>s, Gary Gibbs</w:t>
      </w:r>
      <w:r w:rsidR="00486473">
        <w:rPr>
          <w:lang w:val="en-US"/>
        </w:rPr>
        <w:t>, the president of the Pennsylvania Conference of Seventh-day Adven</w:t>
      </w:r>
      <w:r w:rsidR="00F767A1">
        <w:rPr>
          <w:lang w:val="en-US"/>
        </w:rPr>
        <w:t>tists,</w:t>
      </w:r>
      <w:r w:rsidR="00486473">
        <w:rPr>
          <w:lang w:val="en-US"/>
        </w:rPr>
        <w:t xml:space="preserve"> </w:t>
      </w:r>
      <w:r w:rsidR="00DE5075">
        <w:rPr>
          <w:lang w:val="en-US"/>
        </w:rPr>
        <w:t>insists that “the mark of the beast concerns enforced worship,” and “this is not an element of the current pandemic.” H</w:t>
      </w:r>
      <w:r w:rsidR="00C25DAB">
        <w:rPr>
          <w:lang w:val="en-US"/>
        </w:rPr>
        <w:t>e</w:t>
      </w:r>
      <w:r w:rsidR="00DE5075">
        <w:rPr>
          <w:lang w:val="en-US"/>
        </w:rPr>
        <w:t xml:space="preserve"> does, however, emphasize that many developments </w:t>
      </w:r>
      <w:r w:rsidR="00A95092">
        <w:rPr>
          <w:lang w:val="en-US"/>
        </w:rPr>
        <w:t>with</w:t>
      </w:r>
      <w:r w:rsidR="00DE5075">
        <w:rPr>
          <w:lang w:val="en-US"/>
        </w:rPr>
        <w:t xml:space="preserve"> eschatological significance </w:t>
      </w:r>
      <w:r w:rsidR="00F767A1">
        <w:rPr>
          <w:lang w:val="en-US"/>
        </w:rPr>
        <w:t>might be</w:t>
      </w:r>
      <w:r w:rsidR="00DE5075">
        <w:rPr>
          <w:lang w:val="en-US"/>
        </w:rPr>
        <w:t xml:space="preserve"> </w:t>
      </w:r>
      <w:r w:rsidR="00DE5075">
        <w:rPr>
          <w:lang w:val="en-US"/>
        </w:rPr>
        <w:lastRenderedPageBreak/>
        <w:t>accelerated by the Covid-19 pandemic.</w:t>
      </w:r>
      <w:r w:rsidR="00DA7EFC">
        <w:rPr>
          <w:rStyle w:val="Voetnootmarkering"/>
          <w:lang w:val="en-US"/>
        </w:rPr>
        <w:footnoteReference w:id="102"/>
      </w:r>
      <w:r w:rsidR="00C25DAB">
        <w:rPr>
          <w:lang w:val="en-US"/>
        </w:rPr>
        <w:t xml:space="preserve"> Walter </w:t>
      </w:r>
      <w:proofErr w:type="spellStart"/>
      <w:r w:rsidR="00C25DAB">
        <w:rPr>
          <w:lang w:val="en-US"/>
        </w:rPr>
        <w:t>Veith</w:t>
      </w:r>
      <w:proofErr w:type="spellEnd"/>
      <w:r w:rsidR="00C25DAB">
        <w:rPr>
          <w:lang w:val="en-US"/>
        </w:rPr>
        <w:t xml:space="preserve">, the person behind the </w:t>
      </w:r>
      <w:r w:rsidR="00C25DAB" w:rsidRPr="00C313BC">
        <w:rPr>
          <w:i/>
          <w:lang w:val="en-US"/>
        </w:rPr>
        <w:t>Amazing Discoveries</w:t>
      </w:r>
      <w:r w:rsidR="00C25DAB">
        <w:rPr>
          <w:lang w:val="en-US"/>
        </w:rPr>
        <w:t xml:space="preserve"> Ministries, who is known for his far-fetched conspiracy theories, has circulated a series of </w:t>
      </w:r>
      <w:r w:rsidR="00C313BC">
        <w:rPr>
          <w:lang w:val="en-US"/>
        </w:rPr>
        <w:t>You</w:t>
      </w:r>
      <w:r w:rsidR="00286F4D">
        <w:rPr>
          <w:lang w:val="en-US"/>
        </w:rPr>
        <w:t>T</w:t>
      </w:r>
      <w:r w:rsidR="00C313BC">
        <w:rPr>
          <w:lang w:val="en-US"/>
        </w:rPr>
        <w:t>ube video-</w:t>
      </w:r>
      <w:r w:rsidR="00C25DAB">
        <w:rPr>
          <w:lang w:val="en-US"/>
        </w:rPr>
        <w:t xml:space="preserve">discussions with </w:t>
      </w:r>
      <w:r w:rsidR="00A95092">
        <w:rPr>
          <w:lang w:val="en-US"/>
        </w:rPr>
        <w:t xml:space="preserve">his associate </w:t>
      </w:r>
      <w:r w:rsidR="00C25DAB">
        <w:rPr>
          <w:lang w:val="en-US"/>
        </w:rPr>
        <w:t>Martin Smith</w:t>
      </w:r>
      <w:r w:rsidR="00A77153">
        <w:rPr>
          <w:lang w:val="en-US"/>
        </w:rPr>
        <w:t>,</w:t>
      </w:r>
      <w:r w:rsidR="00F767A1">
        <w:rPr>
          <w:lang w:val="en-US"/>
        </w:rPr>
        <w:t xml:space="preserve"> which are replete with cons</w:t>
      </w:r>
      <w:r w:rsidR="00A77153">
        <w:rPr>
          <w:lang w:val="en-US"/>
        </w:rPr>
        <w:t>pi</w:t>
      </w:r>
      <w:r w:rsidR="00F767A1">
        <w:rPr>
          <w:lang w:val="en-US"/>
        </w:rPr>
        <w:t>racy theories.</w:t>
      </w:r>
      <w:r w:rsidR="00C25DAB">
        <w:rPr>
          <w:rStyle w:val="Voetnootmarkering"/>
          <w:lang w:val="en-US"/>
        </w:rPr>
        <w:footnoteReference w:id="103"/>
      </w:r>
      <w:r w:rsidR="00C25DAB">
        <w:rPr>
          <w:lang w:val="en-US"/>
        </w:rPr>
        <w:t xml:space="preserve"> </w:t>
      </w:r>
      <w:r w:rsidR="00DA7EFC">
        <w:rPr>
          <w:lang w:val="en-US"/>
        </w:rPr>
        <w:t>David Gates, an independent Adventist evangelist</w:t>
      </w:r>
      <w:r w:rsidR="00A95092">
        <w:rPr>
          <w:lang w:val="en-US"/>
        </w:rPr>
        <w:t>,</w:t>
      </w:r>
      <w:r w:rsidR="00DA7EFC">
        <w:rPr>
          <w:lang w:val="en-US"/>
        </w:rPr>
        <w:t xml:space="preserve"> who speaks to audiences </w:t>
      </w:r>
      <w:r w:rsidR="008B200F">
        <w:rPr>
          <w:lang w:val="en-US"/>
        </w:rPr>
        <w:t>around the world</w:t>
      </w:r>
      <w:r w:rsidR="00DA7EFC">
        <w:rPr>
          <w:lang w:val="en-US"/>
        </w:rPr>
        <w:t>, promotes the idea that the Covid-19 vaccines, together with the 5G-signal</w:t>
      </w:r>
      <w:r w:rsidR="003072ED">
        <w:rPr>
          <w:lang w:val="en-US"/>
        </w:rPr>
        <w:t>,</w:t>
      </w:r>
      <w:r w:rsidR="00DA7EFC">
        <w:rPr>
          <w:lang w:val="en-US"/>
        </w:rPr>
        <w:t xml:space="preserve"> </w:t>
      </w:r>
      <w:r w:rsidR="00A77153">
        <w:rPr>
          <w:lang w:val="en-US"/>
        </w:rPr>
        <w:t>are</w:t>
      </w:r>
      <w:r w:rsidR="00DA7EFC">
        <w:rPr>
          <w:lang w:val="en-US"/>
        </w:rPr>
        <w:t xml:space="preserve"> Satan’s tool to destroy humanity and make human beings into automatons.</w:t>
      </w:r>
      <w:r w:rsidR="00DA7EFC">
        <w:rPr>
          <w:rStyle w:val="Voetnootmarkering"/>
          <w:lang w:val="en-US"/>
        </w:rPr>
        <w:footnoteReference w:id="104"/>
      </w:r>
    </w:p>
    <w:p w:rsidR="005F7924" w:rsidRDefault="005F7924">
      <w:pPr>
        <w:rPr>
          <w:lang w:val="en-US"/>
        </w:rPr>
      </w:pPr>
    </w:p>
    <w:p w:rsidR="005F7924" w:rsidRPr="002333BC" w:rsidRDefault="005F7924" w:rsidP="002333BC">
      <w:pPr>
        <w:spacing w:line="360" w:lineRule="auto"/>
        <w:rPr>
          <w:b/>
          <w:lang w:val="en-US"/>
        </w:rPr>
      </w:pPr>
      <w:r w:rsidRPr="002333BC">
        <w:rPr>
          <w:b/>
          <w:lang w:val="en-US"/>
        </w:rPr>
        <w:t>Pandemics as signs of the end</w:t>
      </w:r>
    </w:p>
    <w:p w:rsidR="00A53426" w:rsidRDefault="002333BC" w:rsidP="00C61F78">
      <w:pPr>
        <w:spacing w:line="360" w:lineRule="auto"/>
        <w:rPr>
          <w:lang w:val="en-US"/>
        </w:rPr>
      </w:pPr>
      <w:r>
        <w:rPr>
          <w:lang w:val="en-US"/>
        </w:rPr>
        <w:t>When</w:t>
      </w:r>
      <w:r w:rsidR="008B200F">
        <w:rPr>
          <w:lang w:val="en-US"/>
        </w:rPr>
        <w:t>ever</w:t>
      </w:r>
      <w:r>
        <w:rPr>
          <w:lang w:val="en-US"/>
        </w:rPr>
        <w:t xml:space="preserve"> pandemics struck</w:t>
      </w:r>
      <w:r w:rsidR="00A77153">
        <w:rPr>
          <w:lang w:val="en-US"/>
        </w:rPr>
        <w:t>,</w:t>
      </w:r>
      <w:r>
        <w:rPr>
          <w:lang w:val="en-US"/>
        </w:rPr>
        <w:t xml:space="preserve"> many Christians asked the question whether they were experiencing a sign that the return of Christ </w:t>
      </w:r>
      <w:r w:rsidR="003072ED">
        <w:rPr>
          <w:lang w:val="en-US"/>
        </w:rPr>
        <w:t>is</w:t>
      </w:r>
      <w:r>
        <w:rPr>
          <w:lang w:val="en-US"/>
        </w:rPr>
        <w:t xml:space="preserve"> near, and </w:t>
      </w:r>
      <w:r w:rsidR="00A77153">
        <w:rPr>
          <w:lang w:val="en-US"/>
        </w:rPr>
        <w:t xml:space="preserve">this is </w:t>
      </w:r>
      <w:r>
        <w:rPr>
          <w:lang w:val="en-US"/>
        </w:rPr>
        <w:t xml:space="preserve">a question many are asking </w:t>
      </w:r>
      <w:r w:rsidR="008B200F">
        <w:rPr>
          <w:lang w:val="en-US"/>
        </w:rPr>
        <w:t xml:space="preserve">today </w:t>
      </w:r>
      <w:r>
        <w:rPr>
          <w:lang w:val="en-US"/>
        </w:rPr>
        <w:t xml:space="preserve">with respect to the Covid-19 crisis. In the Lukan version of the Olivet Discourse, </w:t>
      </w:r>
      <w:r w:rsidR="00A77153">
        <w:rPr>
          <w:lang w:val="en-US"/>
        </w:rPr>
        <w:t xml:space="preserve">Christ mentions </w:t>
      </w:r>
      <w:r>
        <w:rPr>
          <w:lang w:val="en-US"/>
        </w:rPr>
        <w:t xml:space="preserve">among the signs of the end the occurrences of “earthquakes, famines and pestilences in many places” (Luke 21:11). In some versions of Matthew 24 these “pestilences” are also mentioned, but scholarly opinion almost unanimously supports the view that </w:t>
      </w:r>
      <w:r w:rsidR="00A77153">
        <w:rPr>
          <w:lang w:val="en-US"/>
        </w:rPr>
        <w:t xml:space="preserve">the </w:t>
      </w:r>
      <w:r>
        <w:rPr>
          <w:lang w:val="en-US"/>
        </w:rPr>
        <w:t xml:space="preserve">original Matthean text (24:7) </w:t>
      </w:r>
      <w:r w:rsidR="004F6990">
        <w:rPr>
          <w:lang w:val="en-US"/>
        </w:rPr>
        <w:t>“favors the omission of</w:t>
      </w:r>
      <w:r>
        <w:rPr>
          <w:lang w:val="en-US"/>
        </w:rPr>
        <w:t xml:space="preserve"> this word</w:t>
      </w:r>
      <w:r w:rsidR="004F6990">
        <w:rPr>
          <w:lang w:val="en-US"/>
        </w:rPr>
        <w:t>.”</w:t>
      </w:r>
      <w:r w:rsidR="004F6990">
        <w:rPr>
          <w:rStyle w:val="Voetnootmarkering"/>
          <w:lang w:val="en-US"/>
        </w:rPr>
        <w:footnoteReference w:id="105"/>
      </w:r>
      <w:r w:rsidR="004F6990">
        <w:rPr>
          <w:lang w:val="en-US"/>
        </w:rPr>
        <w:t xml:space="preserve"> </w:t>
      </w:r>
    </w:p>
    <w:p w:rsidR="00C6557F" w:rsidRDefault="004F6990" w:rsidP="000F103E">
      <w:pPr>
        <w:spacing w:line="360" w:lineRule="auto"/>
        <w:ind w:firstLine="708"/>
        <w:rPr>
          <w:color w:val="000000"/>
          <w:shd w:val="clear" w:color="auto" w:fill="FFFFFF"/>
          <w:lang w:val="en-US"/>
        </w:rPr>
      </w:pPr>
      <w:r>
        <w:rPr>
          <w:lang w:val="en-US"/>
        </w:rPr>
        <w:t xml:space="preserve">The “signs of the end” </w:t>
      </w:r>
      <w:r w:rsidR="00C61F78">
        <w:rPr>
          <w:lang w:val="en-US"/>
        </w:rPr>
        <w:t xml:space="preserve">would signal the </w:t>
      </w:r>
      <w:r w:rsidR="00A53426">
        <w:rPr>
          <w:lang w:val="en-US"/>
        </w:rPr>
        <w:t xml:space="preserve">impending </w:t>
      </w:r>
      <w:r w:rsidR="00C61F78">
        <w:rPr>
          <w:lang w:val="en-US"/>
        </w:rPr>
        <w:t xml:space="preserve">doom over Jerusalem (which came when the Romans destroyed </w:t>
      </w:r>
      <w:r w:rsidR="00A77153">
        <w:rPr>
          <w:lang w:val="en-US"/>
        </w:rPr>
        <w:t>that city</w:t>
      </w:r>
      <w:r w:rsidR="00C61F78">
        <w:rPr>
          <w:lang w:val="en-US"/>
        </w:rPr>
        <w:t xml:space="preserve"> in </w:t>
      </w:r>
      <w:r w:rsidR="00C61F78" w:rsidRPr="00C61F78">
        <w:rPr>
          <w:lang w:val="en-US"/>
        </w:rPr>
        <w:t xml:space="preserve">70 AD), and </w:t>
      </w:r>
      <w:r w:rsidR="00286F4D">
        <w:rPr>
          <w:lang w:val="en-US"/>
        </w:rPr>
        <w:t xml:space="preserve">would </w:t>
      </w:r>
      <w:r w:rsidR="00C61F78" w:rsidRPr="00C61F78">
        <w:rPr>
          <w:lang w:val="en-US"/>
        </w:rPr>
        <w:t xml:space="preserve">also </w:t>
      </w:r>
      <w:r w:rsidR="00A53426">
        <w:rPr>
          <w:lang w:val="en-US"/>
        </w:rPr>
        <w:t xml:space="preserve">remind mankind of the certainty of </w:t>
      </w:r>
      <w:r w:rsidR="00C61F78" w:rsidRPr="00C61F78">
        <w:rPr>
          <w:lang w:val="en-US"/>
        </w:rPr>
        <w:t xml:space="preserve">the Second Coming of Christ at the end of time. </w:t>
      </w:r>
      <w:r w:rsidR="00A53426">
        <w:rPr>
          <w:lang w:val="en-US"/>
        </w:rPr>
        <w:t xml:space="preserve">This applies to all the “signs” which Jesus mentioned, and also </w:t>
      </w:r>
      <w:r w:rsidR="00286F4D">
        <w:rPr>
          <w:lang w:val="en-US"/>
        </w:rPr>
        <w:t>to</w:t>
      </w:r>
      <w:r w:rsidR="00A53426">
        <w:rPr>
          <w:lang w:val="en-US"/>
        </w:rPr>
        <w:t xml:space="preserve"> other signs, mentioned by </w:t>
      </w:r>
      <w:r w:rsidR="00A77153">
        <w:rPr>
          <w:lang w:val="en-US"/>
        </w:rPr>
        <w:t xml:space="preserve">the </w:t>
      </w:r>
      <w:r w:rsidR="00A53426">
        <w:rPr>
          <w:lang w:val="en-US"/>
        </w:rPr>
        <w:t xml:space="preserve">apostles, including the sign of the “pestilences”. </w:t>
      </w:r>
      <w:r w:rsidR="00C61F78" w:rsidRPr="00C61F78">
        <w:rPr>
          <w:lang w:val="en-US"/>
        </w:rPr>
        <w:t xml:space="preserve">Josephus mentions in his </w:t>
      </w:r>
      <w:r w:rsidR="00C61F78" w:rsidRPr="00A53426">
        <w:rPr>
          <w:i/>
          <w:lang w:val="en-US"/>
        </w:rPr>
        <w:t>Book of War</w:t>
      </w:r>
      <w:r w:rsidR="00C61F78" w:rsidRPr="00C61F78">
        <w:rPr>
          <w:lang w:val="en-US"/>
        </w:rPr>
        <w:t xml:space="preserve"> that at the time of the storming of Jerusalem by the Roman</w:t>
      </w:r>
      <w:r w:rsidR="008B200F">
        <w:rPr>
          <w:lang w:val="en-US"/>
        </w:rPr>
        <w:t>s</w:t>
      </w:r>
      <w:r w:rsidR="00C61F78" w:rsidRPr="00C61F78">
        <w:rPr>
          <w:lang w:val="en-US"/>
        </w:rPr>
        <w:t xml:space="preserve"> </w:t>
      </w:r>
      <w:r w:rsidR="00C61F78">
        <w:rPr>
          <w:lang w:val="en-US"/>
        </w:rPr>
        <w:t>“</w:t>
      </w:r>
      <w:r w:rsidR="00C61F78" w:rsidRPr="00C61F78">
        <w:rPr>
          <w:color w:val="000000"/>
          <w:shd w:val="clear" w:color="auto" w:fill="FFFFFF"/>
          <w:lang w:val="en-US"/>
        </w:rPr>
        <w:t>pestilential destruction</w:t>
      </w:r>
      <w:r w:rsidR="00C61F78">
        <w:rPr>
          <w:color w:val="000000"/>
          <w:shd w:val="clear" w:color="auto" w:fill="FFFFFF"/>
          <w:lang w:val="en-US"/>
        </w:rPr>
        <w:t>” came</w:t>
      </w:r>
      <w:r w:rsidR="00C61F78" w:rsidRPr="00C61F78">
        <w:rPr>
          <w:color w:val="000000"/>
          <w:shd w:val="clear" w:color="auto" w:fill="FFFFFF"/>
          <w:lang w:val="en-US"/>
        </w:rPr>
        <w:t xml:space="preserve"> upon them; and soon afterward a famine</w:t>
      </w:r>
      <w:r w:rsidR="00C61F78">
        <w:rPr>
          <w:color w:val="000000"/>
          <w:shd w:val="clear" w:color="auto" w:fill="FFFFFF"/>
          <w:lang w:val="en-US"/>
        </w:rPr>
        <w:t>.</w:t>
      </w:r>
      <w:r w:rsidR="00C61F78">
        <w:rPr>
          <w:rStyle w:val="Voetnootmarkering"/>
          <w:color w:val="000000"/>
          <w:shd w:val="clear" w:color="auto" w:fill="FFFFFF"/>
          <w:lang w:val="en-US"/>
        </w:rPr>
        <w:footnoteReference w:id="106"/>
      </w:r>
      <w:r w:rsidR="00C61F78">
        <w:rPr>
          <w:color w:val="000000"/>
          <w:shd w:val="clear" w:color="auto" w:fill="FFFFFF"/>
          <w:lang w:val="en-US"/>
        </w:rPr>
        <w:t xml:space="preserve"> </w:t>
      </w:r>
      <w:r w:rsidR="000F103E">
        <w:rPr>
          <w:color w:val="000000"/>
          <w:shd w:val="clear" w:color="auto" w:fill="FFFFFF"/>
          <w:lang w:val="en-US"/>
        </w:rPr>
        <w:t>F</w:t>
      </w:r>
      <w:r w:rsidR="00A53426">
        <w:rPr>
          <w:color w:val="000000"/>
          <w:shd w:val="clear" w:color="auto" w:fill="FFFFFF"/>
          <w:lang w:val="en-US"/>
        </w:rPr>
        <w:t>irst-century Roman sources confirm that the Roman world repeatedly suffered from epidemics.</w:t>
      </w:r>
      <w:r w:rsidR="000F103E">
        <w:rPr>
          <w:rStyle w:val="Voetnootmarkering"/>
          <w:color w:val="000000"/>
          <w:shd w:val="clear" w:color="auto" w:fill="FFFFFF"/>
          <w:lang w:val="en-US"/>
        </w:rPr>
        <w:footnoteReference w:id="107"/>
      </w:r>
      <w:r w:rsidR="00A53426">
        <w:rPr>
          <w:color w:val="000000"/>
          <w:shd w:val="clear" w:color="auto" w:fill="FFFFFF"/>
          <w:lang w:val="en-US"/>
        </w:rPr>
        <w:t xml:space="preserve"> </w:t>
      </w:r>
      <w:r w:rsidR="000F103E">
        <w:rPr>
          <w:color w:val="000000"/>
          <w:shd w:val="clear" w:color="auto" w:fill="FFFFFF"/>
          <w:lang w:val="en-US"/>
        </w:rPr>
        <w:t xml:space="preserve">Tacitus, for instance, reports </w:t>
      </w:r>
      <w:r w:rsidR="00A77153">
        <w:rPr>
          <w:color w:val="000000"/>
          <w:shd w:val="clear" w:color="auto" w:fill="FFFFFF"/>
          <w:lang w:val="en-US"/>
        </w:rPr>
        <w:t xml:space="preserve">in his </w:t>
      </w:r>
      <w:r w:rsidR="00A77153" w:rsidRPr="0024781A">
        <w:rPr>
          <w:i/>
          <w:color w:val="000000"/>
          <w:shd w:val="clear" w:color="auto" w:fill="FFFFFF"/>
          <w:lang w:val="en-US"/>
        </w:rPr>
        <w:t>Annals</w:t>
      </w:r>
      <w:r w:rsidR="00A77153">
        <w:rPr>
          <w:color w:val="000000"/>
          <w:shd w:val="clear" w:color="auto" w:fill="FFFFFF"/>
          <w:lang w:val="en-US"/>
        </w:rPr>
        <w:t xml:space="preserve"> </w:t>
      </w:r>
      <w:r w:rsidR="000F103E">
        <w:rPr>
          <w:color w:val="000000"/>
          <w:shd w:val="clear" w:color="auto" w:fill="FFFFFF"/>
          <w:lang w:val="en-US"/>
        </w:rPr>
        <w:t>a plague that hit Rome in the autumn of 65 and killed at least 30</w:t>
      </w:r>
      <w:r w:rsidR="003072ED">
        <w:rPr>
          <w:color w:val="000000"/>
          <w:shd w:val="clear" w:color="auto" w:fill="FFFFFF"/>
          <w:lang w:val="en-US"/>
        </w:rPr>
        <w:t>,</w:t>
      </w:r>
      <w:r w:rsidR="000F103E">
        <w:rPr>
          <w:color w:val="000000"/>
          <w:shd w:val="clear" w:color="auto" w:fill="FFFFFF"/>
          <w:lang w:val="en-US"/>
        </w:rPr>
        <w:t>000 people.</w:t>
      </w:r>
      <w:r w:rsidR="000F103E">
        <w:rPr>
          <w:rStyle w:val="Voetnootmarkering"/>
          <w:color w:val="000000"/>
          <w:shd w:val="clear" w:color="auto" w:fill="FFFFFF"/>
          <w:lang w:val="en-US"/>
        </w:rPr>
        <w:footnoteReference w:id="108"/>
      </w:r>
      <w:r w:rsidR="000F103E">
        <w:rPr>
          <w:color w:val="000000"/>
          <w:shd w:val="clear" w:color="auto" w:fill="FFFFFF"/>
          <w:lang w:val="en-US"/>
        </w:rPr>
        <w:t xml:space="preserve"> </w:t>
      </w:r>
      <w:r w:rsidR="00A77153">
        <w:rPr>
          <w:color w:val="000000"/>
          <w:shd w:val="clear" w:color="auto" w:fill="FFFFFF"/>
          <w:lang w:val="en-US"/>
        </w:rPr>
        <w:t>Moreover,</w:t>
      </w:r>
      <w:r w:rsidR="00A53426">
        <w:rPr>
          <w:color w:val="000000"/>
          <w:shd w:val="clear" w:color="auto" w:fill="FFFFFF"/>
          <w:lang w:val="en-US"/>
        </w:rPr>
        <w:t xml:space="preserve"> the history books give ample testimony of numerous “pestilences”</w:t>
      </w:r>
      <w:r w:rsidR="000F103E">
        <w:rPr>
          <w:color w:val="000000"/>
          <w:shd w:val="clear" w:color="auto" w:fill="FFFFFF"/>
          <w:lang w:val="en-US"/>
        </w:rPr>
        <w:t xml:space="preserve"> during the Christian era.</w:t>
      </w:r>
      <w:r w:rsidR="00A53426">
        <w:rPr>
          <w:color w:val="000000"/>
          <w:shd w:val="clear" w:color="auto" w:fill="FFFFFF"/>
          <w:lang w:val="en-US"/>
        </w:rPr>
        <w:t xml:space="preserve"> </w:t>
      </w:r>
    </w:p>
    <w:p w:rsidR="00C6557F" w:rsidRDefault="00C6557F" w:rsidP="008C62F5">
      <w:pPr>
        <w:spacing w:line="360" w:lineRule="auto"/>
        <w:ind w:firstLine="708"/>
        <w:rPr>
          <w:color w:val="000000"/>
          <w:shd w:val="clear" w:color="auto" w:fill="FFFFFF"/>
          <w:lang w:val="en-US"/>
        </w:rPr>
      </w:pPr>
      <w:r>
        <w:rPr>
          <w:color w:val="000000"/>
          <w:shd w:val="clear" w:color="auto" w:fill="FFFFFF"/>
          <w:lang w:val="en-US"/>
        </w:rPr>
        <w:t xml:space="preserve">The traditional Seventh-day Adventist view has been that the time of the end began around the time of the French Revolution. </w:t>
      </w:r>
      <w:r w:rsidR="00A77153">
        <w:rPr>
          <w:color w:val="000000"/>
          <w:shd w:val="clear" w:color="auto" w:fill="FFFFFF"/>
          <w:lang w:val="en-US"/>
        </w:rPr>
        <w:t>A</w:t>
      </w:r>
      <w:r w:rsidR="008B200F">
        <w:rPr>
          <w:color w:val="000000"/>
          <w:shd w:val="clear" w:color="auto" w:fill="FFFFFF"/>
          <w:lang w:val="en-US"/>
        </w:rPr>
        <w:t>t</w:t>
      </w:r>
      <w:r w:rsidR="00A77153">
        <w:rPr>
          <w:color w:val="000000"/>
          <w:shd w:val="clear" w:color="auto" w:fill="FFFFFF"/>
          <w:lang w:val="en-US"/>
        </w:rPr>
        <w:t xml:space="preserve"> that time t</w:t>
      </w:r>
      <w:r>
        <w:rPr>
          <w:color w:val="000000"/>
          <w:shd w:val="clear" w:color="auto" w:fill="FFFFFF"/>
          <w:lang w:val="en-US"/>
        </w:rPr>
        <w:t xml:space="preserve">he prophetic time period of 1260 days </w:t>
      </w:r>
      <w:r>
        <w:rPr>
          <w:color w:val="000000"/>
          <w:shd w:val="clear" w:color="auto" w:fill="FFFFFF"/>
          <w:lang w:val="en-US"/>
        </w:rPr>
        <w:lastRenderedPageBreak/>
        <w:t xml:space="preserve">(which in Adventist traditional thinking equaled as many years) was thought to have </w:t>
      </w:r>
      <w:r w:rsidR="00A77153">
        <w:rPr>
          <w:color w:val="000000"/>
          <w:shd w:val="clear" w:color="auto" w:fill="FFFFFF"/>
          <w:lang w:val="en-US"/>
        </w:rPr>
        <w:t>ended</w:t>
      </w:r>
      <w:r>
        <w:rPr>
          <w:color w:val="000000"/>
          <w:shd w:val="clear" w:color="auto" w:fill="FFFFFF"/>
          <w:lang w:val="en-US"/>
        </w:rPr>
        <w:t xml:space="preserve">. </w:t>
      </w:r>
      <w:r w:rsidR="00621F60">
        <w:rPr>
          <w:color w:val="000000"/>
          <w:shd w:val="clear" w:color="auto" w:fill="FFFFFF"/>
          <w:lang w:val="en-US"/>
        </w:rPr>
        <w:t xml:space="preserve">It was when “the great tribulation,” caused by the medieval papacy, had </w:t>
      </w:r>
      <w:r w:rsidR="00A77153">
        <w:rPr>
          <w:color w:val="000000"/>
          <w:shd w:val="clear" w:color="auto" w:fill="FFFFFF"/>
          <w:lang w:val="en-US"/>
        </w:rPr>
        <w:t>come to an end</w:t>
      </w:r>
      <w:r w:rsidR="00621F60">
        <w:rPr>
          <w:color w:val="000000"/>
          <w:shd w:val="clear" w:color="auto" w:fill="FFFFFF"/>
          <w:lang w:val="en-US"/>
        </w:rPr>
        <w:t>.</w:t>
      </w:r>
      <w:r w:rsidR="00621F60">
        <w:rPr>
          <w:rStyle w:val="Voetnootmarkering"/>
          <w:color w:val="000000"/>
          <w:shd w:val="clear" w:color="auto" w:fill="FFFFFF"/>
          <w:lang w:val="en-US"/>
        </w:rPr>
        <w:footnoteReference w:id="109"/>
      </w:r>
      <w:r w:rsidR="00621F60">
        <w:rPr>
          <w:color w:val="000000"/>
          <w:shd w:val="clear" w:color="auto" w:fill="FFFFFF"/>
          <w:lang w:val="en-US"/>
        </w:rPr>
        <w:t xml:space="preserve"> </w:t>
      </w:r>
      <w:r>
        <w:rPr>
          <w:color w:val="000000"/>
          <w:shd w:val="clear" w:color="auto" w:fill="FFFFFF"/>
          <w:lang w:val="en-US"/>
        </w:rPr>
        <w:t>In line with this view the signs of the times</w:t>
      </w:r>
      <w:r w:rsidR="008C62F5">
        <w:rPr>
          <w:color w:val="000000"/>
          <w:shd w:val="clear" w:color="auto" w:fill="FFFFFF"/>
          <w:lang w:val="en-US"/>
        </w:rPr>
        <w:t xml:space="preserve"> occurred from </w:t>
      </w:r>
      <w:r w:rsidR="00621F60">
        <w:rPr>
          <w:color w:val="000000"/>
          <w:shd w:val="clear" w:color="auto" w:fill="FFFFFF"/>
          <w:lang w:val="en-US"/>
        </w:rPr>
        <w:t>around that time</w:t>
      </w:r>
      <w:r w:rsidR="008C62F5">
        <w:rPr>
          <w:color w:val="000000"/>
          <w:shd w:val="clear" w:color="auto" w:fill="FFFFFF"/>
          <w:lang w:val="en-US"/>
        </w:rPr>
        <w:t xml:space="preserve"> onwards. Thus, epidemics and pandemics that occurred since that time (as</w:t>
      </w:r>
      <w:r w:rsidR="008B200F">
        <w:rPr>
          <w:color w:val="000000"/>
          <w:shd w:val="clear" w:color="auto" w:fill="FFFFFF"/>
          <w:lang w:val="en-US"/>
        </w:rPr>
        <w:t xml:space="preserve"> </w:t>
      </w:r>
      <w:r w:rsidR="008C62F5">
        <w:rPr>
          <w:color w:val="000000"/>
          <w:shd w:val="clear" w:color="auto" w:fill="FFFFFF"/>
          <w:lang w:val="en-US"/>
        </w:rPr>
        <w:t xml:space="preserve">e.g. </w:t>
      </w:r>
      <w:r w:rsidR="00A77153">
        <w:rPr>
          <w:color w:val="000000"/>
          <w:shd w:val="clear" w:color="auto" w:fill="FFFFFF"/>
          <w:lang w:val="en-US"/>
        </w:rPr>
        <w:t>th</w:t>
      </w:r>
      <w:r w:rsidR="008C62F5">
        <w:rPr>
          <w:color w:val="000000"/>
          <w:shd w:val="clear" w:color="auto" w:fill="FFFFFF"/>
          <w:lang w:val="en-US"/>
        </w:rPr>
        <w:t>e Spanish Flu) qualif</w:t>
      </w:r>
      <w:r w:rsidR="008B200F">
        <w:rPr>
          <w:color w:val="000000"/>
          <w:shd w:val="clear" w:color="auto" w:fill="FFFFFF"/>
          <w:lang w:val="en-US"/>
        </w:rPr>
        <w:t>y</w:t>
      </w:r>
      <w:r w:rsidR="008C62F5">
        <w:rPr>
          <w:color w:val="000000"/>
          <w:shd w:val="clear" w:color="auto" w:fill="FFFFFF"/>
          <w:lang w:val="en-US"/>
        </w:rPr>
        <w:t xml:space="preserve"> as </w:t>
      </w:r>
      <w:r w:rsidR="00621F60">
        <w:rPr>
          <w:color w:val="000000"/>
          <w:shd w:val="clear" w:color="auto" w:fill="FFFFFF"/>
          <w:lang w:val="en-US"/>
        </w:rPr>
        <w:t>“</w:t>
      </w:r>
      <w:r w:rsidR="008C62F5">
        <w:rPr>
          <w:color w:val="000000"/>
          <w:shd w:val="clear" w:color="auto" w:fill="FFFFFF"/>
          <w:lang w:val="en-US"/>
        </w:rPr>
        <w:t>pestilences</w:t>
      </w:r>
      <w:r w:rsidR="00621F60">
        <w:rPr>
          <w:color w:val="000000"/>
          <w:shd w:val="clear" w:color="auto" w:fill="FFFFFF"/>
          <w:lang w:val="en-US"/>
        </w:rPr>
        <w:t>”</w:t>
      </w:r>
      <w:r w:rsidR="008C62F5">
        <w:rPr>
          <w:color w:val="000000"/>
          <w:shd w:val="clear" w:color="auto" w:fill="FFFFFF"/>
          <w:lang w:val="en-US"/>
        </w:rPr>
        <w:t xml:space="preserve"> that Christ predicted. </w:t>
      </w:r>
      <w:r w:rsidR="002955C4">
        <w:rPr>
          <w:color w:val="000000"/>
          <w:shd w:val="clear" w:color="auto" w:fill="FFFFFF"/>
          <w:lang w:val="en-US"/>
        </w:rPr>
        <w:t>T</w:t>
      </w:r>
      <w:r w:rsidR="008C62F5">
        <w:rPr>
          <w:color w:val="000000"/>
          <w:shd w:val="clear" w:color="auto" w:fill="FFFFFF"/>
          <w:lang w:val="en-US"/>
        </w:rPr>
        <w:t>he Covid-19 pandemic would</w:t>
      </w:r>
      <w:r w:rsidR="008B200F">
        <w:rPr>
          <w:color w:val="000000"/>
          <w:shd w:val="clear" w:color="auto" w:fill="FFFFFF"/>
          <w:lang w:val="en-US"/>
        </w:rPr>
        <w:t>, therefore,</w:t>
      </w:r>
      <w:r w:rsidR="008C62F5">
        <w:rPr>
          <w:color w:val="000000"/>
          <w:shd w:val="clear" w:color="auto" w:fill="FFFFFF"/>
          <w:lang w:val="en-US"/>
        </w:rPr>
        <w:t xml:space="preserve"> certainly also qualify as a sign of the times</w:t>
      </w:r>
      <w:r w:rsidR="00621F60">
        <w:rPr>
          <w:color w:val="000000"/>
          <w:shd w:val="clear" w:color="auto" w:fill="FFFFFF"/>
          <w:lang w:val="en-US"/>
        </w:rPr>
        <w:t>.</w:t>
      </w:r>
    </w:p>
    <w:p w:rsidR="00C61F78" w:rsidRDefault="000F103E" w:rsidP="000F103E">
      <w:pPr>
        <w:spacing w:line="360" w:lineRule="auto"/>
        <w:ind w:firstLine="708"/>
        <w:rPr>
          <w:color w:val="000000"/>
          <w:shd w:val="clear" w:color="auto" w:fill="FFFFFF"/>
          <w:lang w:val="en-US"/>
        </w:rPr>
      </w:pPr>
      <w:r>
        <w:rPr>
          <w:color w:val="000000"/>
          <w:shd w:val="clear" w:color="auto" w:fill="FFFFFF"/>
          <w:lang w:val="en-US"/>
        </w:rPr>
        <w:t xml:space="preserve">Hans K. </w:t>
      </w:r>
      <w:proofErr w:type="spellStart"/>
      <w:r>
        <w:rPr>
          <w:color w:val="000000"/>
          <w:shd w:val="clear" w:color="auto" w:fill="FFFFFF"/>
          <w:lang w:val="en-US"/>
        </w:rPr>
        <w:t>La</w:t>
      </w:r>
      <w:r w:rsidR="008C62F5">
        <w:rPr>
          <w:color w:val="000000"/>
          <w:shd w:val="clear" w:color="auto" w:fill="FFFFFF"/>
          <w:lang w:val="en-US"/>
        </w:rPr>
        <w:t>R</w:t>
      </w:r>
      <w:r>
        <w:rPr>
          <w:color w:val="000000"/>
          <w:shd w:val="clear" w:color="auto" w:fill="FFFFFF"/>
          <w:lang w:val="en-US"/>
        </w:rPr>
        <w:t>ondelle</w:t>
      </w:r>
      <w:proofErr w:type="spellEnd"/>
      <w:r w:rsidR="00D031ED">
        <w:rPr>
          <w:color w:val="000000"/>
          <w:shd w:val="clear" w:color="auto" w:fill="FFFFFF"/>
          <w:lang w:val="en-US"/>
        </w:rPr>
        <w:t xml:space="preserve"> </w:t>
      </w:r>
      <w:r>
        <w:rPr>
          <w:color w:val="000000"/>
          <w:shd w:val="clear" w:color="auto" w:fill="FFFFFF"/>
          <w:lang w:val="en-US"/>
        </w:rPr>
        <w:t>(</w:t>
      </w:r>
      <w:r w:rsidR="002B141D">
        <w:rPr>
          <w:color w:val="000000"/>
          <w:shd w:val="clear" w:color="auto" w:fill="FFFFFF"/>
          <w:lang w:val="en-US"/>
        </w:rPr>
        <w:t>1929-2011</w:t>
      </w:r>
      <w:r>
        <w:rPr>
          <w:color w:val="000000"/>
          <w:shd w:val="clear" w:color="auto" w:fill="FFFFFF"/>
          <w:lang w:val="en-US"/>
        </w:rPr>
        <w:t>), a prominent Adventist theologian</w:t>
      </w:r>
      <w:r w:rsidR="002955C4">
        <w:rPr>
          <w:color w:val="000000"/>
          <w:shd w:val="clear" w:color="auto" w:fill="FFFFFF"/>
          <w:lang w:val="en-US"/>
        </w:rPr>
        <w:t>,</w:t>
      </w:r>
      <w:r w:rsidR="008B200F">
        <w:rPr>
          <w:color w:val="000000"/>
          <w:shd w:val="clear" w:color="auto" w:fill="FFFFFF"/>
          <w:lang w:val="en-US"/>
        </w:rPr>
        <w:t xml:space="preserve"> </w:t>
      </w:r>
      <w:r>
        <w:rPr>
          <w:color w:val="000000"/>
          <w:shd w:val="clear" w:color="auto" w:fill="FFFFFF"/>
          <w:lang w:val="en-US"/>
        </w:rPr>
        <w:t xml:space="preserve">who wrote extensively about aspects of eschatology, emphasized that the so-called </w:t>
      </w:r>
      <w:r w:rsidR="002B141D">
        <w:rPr>
          <w:color w:val="000000"/>
          <w:shd w:val="clear" w:color="auto" w:fill="FFFFFF"/>
          <w:lang w:val="en-US"/>
        </w:rPr>
        <w:t>“</w:t>
      </w:r>
      <w:r>
        <w:rPr>
          <w:color w:val="000000"/>
          <w:shd w:val="clear" w:color="auto" w:fill="FFFFFF"/>
          <w:lang w:val="en-US"/>
        </w:rPr>
        <w:t>signs of the end</w:t>
      </w:r>
      <w:r w:rsidR="002B141D">
        <w:rPr>
          <w:color w:val="000000"/>
          <w:shd w:val="clear" w:color="auto" w:fill="FFFFFF"/>
          <w:lang w:val="en-US"/>
        </w:rPr>
        <w:t>”</w:t>
      </w:r>
      <w:r>
        <w:rPr>
          <w:color w:val="000000"/>
          <w:shd w:val="clear" w:color="auto" w:fill="FFFFFF"/>
          <w:lang w:val="en-US"/>
        </w:rPr>
        <w:t xml:space="preserve"> </w:t>
      </w:r>
      <w:r w:rsidR="002B141D">
        <w:rPr>
          <w:color w:val="000000"/>
          <w:shd w:val="clear" w:color="auto" w:fill="FFFFFF"/>
          <w:lang w:val="en-US"/>
        </w:rPr>
        <w:t>can</w:t>
      </w:r>
      <w:r>
        <w:rPr>
          <w:color w:val="000000"/>
          <w:shd w:val="clear" w:color="auto" w:fill="FFFFFF"/>
          <w:lang w:val="en-US"/>
        </w:rPr>
        <w:t>not be placed in any chronological order. They are “signs of the age</w:t>
      </w:r>
      <w:r w:rsidR="002955C4">
        <w:rPr>
          <w:color w:val="000000"/>
          <w:shd w:val="clear" w:color="auto" w:fill="FFFFFF"/>
          <w:lang w:val="en-US"/>
        </w:rPr>
        <w:t>”</w:t>
      </w:r>
      <w:r w:rsidR="00D031ED">
        <w:rPr>
          <w:color w:val="000000"/>
          <w:shd w:val="clear" w:color="auto" w:fill="FFFFFF"/>
          <w:lang w:val="en-US"/>
        </w:rPr>
        <w:t xml:space="preserve"> </w:t>
      </w:r>
      <w:r w:rsidR="002955C4">
        <w:rPr>
          <w:color w:val="000000"/>
          <w:shd w:val="clear" w:color="auto" w:fill="FFFFFF"/>
          <w:lang w:val="en-US"/>
        </w:rPr>
        <w:t xml:space="preserve">and </w:t>
      </w:r>
      <w:r w:rsidR="00D031ED">
        <w:rPr>
          <w:color w:val="000000"/>
          <w:shd w:val="clear" w:color="auto" w:fill="FFFFFF"/>
          <w:lang w:val="en-US"/>
        </w:rPr>
        <w:t xml:space="preserve">characterize the entire period between Jesus’ two </w:t>
      </w:r>
      <w:r w:rsidR="003072ED">
        <w:rPr>
          <w:color w:val="000000"/>
          <w:shd w:val="clear" w:color="auto" w:fill="FFFFFF"/>
          <w:lang w:val="en-US"/>
        </w:rPr>
        <w:t>Ad</w:t>
      </w:r>
      <w:r w:rsidR="00D031ED">
        <w:rPr>
          <w:color w:val="000000"/>
          <w:shd w:val="clear" w:color="auto" w:fill="FFFFFF"/>
          <w:lang w:val="en-US"/>
        </w:rPr>
        <w:t>vents.”</w:t>
      </w:r>
      <w:r w:rsidR="00D031ED">
        <w:rPr>
          <w:rStyle w:val="Voetnootmarkering"/>
          <w:color w:val="000000"/>
          <w:shd w:val="clear" w:color="auto" w:fill="FFFFFF"/>
          <w:lang w:val="en-US"/>
        </w:rPr>
        <w:footnoteReference w:id="110"/>
      </w:r>
      <w:r w:rsidR="002B141D">
        <w:rPr>
          <w:color w:val="000000"/>
          <w:shd w:val="clear" w:color="auto" w:fill="FFFFFF"/>
          <w:lang w:val="en-US"/>
        </w:rPr>
        <w:t xml:space="preserve"> </w:t>
      </w:r>
      <w:r w:rsidR="00621F60">
        <w:rPr>
          <w:color w:val="000000"/>
          <w:shd w:val="clear" w:color="auto" w:fill="FFFFFF"/>
          <w:lang w:val="en-US"/>
        </w:rPr>
        <w:t xml:space="preserve">Jon </w:t>
      </w:r>
      <w:proofErr w:type="spellStart"/>
      <w:r w:rsidR="00621F60">
        <w:rPr>
          <w:color w:val="000000"/>
          <w:shd w:val="clear" w:color="auto" w:fill="FFFFFF"/>
          <w:lang w:val="en-US"/>
        </w:rPr>
        <w:t>Paulien</w:t>
      </w:r>
      <w:proofErr w:type="spellEnd"/>
      <w:r w:rsidR="00621F60">
        <w:rPr>
          <w:color w:val="000000"/>
          <w:shd w:val="clear" w:color="auto" w:fill="FFFFFF"/>
          <w:lang w:val="en-US"/>
        </w:rPr>
        <w:t>, a</w:t>
      </w:r>
      <w:r w:rsidR="00C6557F">
        <w:rPr>
          <w:color w:val="000000"/>
          <w:shd w:val="clear" w:color="auto" w:fill="FFFFFF"/>
          <w:lang w:val="en-US"/>
        </w:rPr>
        <w:t>nother Adventist theologian who specialized in eschatology</w:t>
      </w:r>
      <w:r w:rsidR="002955C4">
        <w:rPr>
          <w:color w:val="000000"/>
          <w:shd w:val="clear" w:color="auto" w:fill="FFFFFF"/>
          <w:lang w:val="en-US"/>
        </w:rPr>
        <w:t>,</w:t>
      </w:r>
      <w:r w:rsidR="00C6557F">
        <w:rPr>
          <w:color w:val="000000"/>
          <w:shd w:val="clear" w:color="auto" w:fill="FFFFFF"/>
          <w:lang w:val="en-US"/>
        </w:rPr>
        <w:t xml:space="preserve"> warns against giving too much emphasis to the time-element of the signs.</w:t>
      </w:r>
      <w:r w:rsidR="00C6557F">
        <w:rPr>
          <w:rStyle w:val="Voetnootmarkering"/>
          <w:color w:val="000000"/>
          <w:shd w:val="clear" w:color="auto" w:fill="FFFFFF"/>
          <w:lang w:val="en-US"/>
        </w:rPr>
        <w:footnoteReference w:id="111"/>
      </w:r>
      <w:r w:rsidR="00C6557F">
        <w:rPr>
          <w:color w:val="000000"/>
          <w:shd w:val="clear" w:color="auto" w:fill="FFFFFF"/>
          <w:lang w:val="en-US"/>
        </w:rPr>
        <w:t xml:space="preserve"> </w:t>
      </w:r>
      <w:r w:rsidR="002B141D">
        <w:rPr>
          <w:color w:val="000000"/>
          <w:shd w:val="clear" w:color="auto" w:fill="FFFFFF"/>
          <w:lang w:val="en-US"/>
        </w:rPr>
        <w:t xml:space="preserve">The Reformed systematic theologian G.C. </w:t>
      </w:r>
      <w:proofErr w:type="spellStart"/>
      <w:r w:rsidR="002B141D">
        <w:rPr>
          <w:color w:val="000000"/>
          <w:shd w:val="clear" w:color="auto" w:fill="FFFFFF"/>
          <w:lang w:val="en-US"/>
        </w:rPr>
        <w:t>Berkouwer</w:t>
      </w:r>
      <w:proofErr w:type="spellEnd"/>
      <w:r w:rsidR="002B141D">
        <w:rPr>
          <w:color w:val="000000"/>
          <w:shd w:val="clear" w:color="auto" w:fill="FFFFFF"/>
          <w:lang w:val="en-US"/>
        </w:rPr>
        <w:t xml:space="preserve"> very much agrees: “The </w:t>
      </w:r>
      <w:r w:rsidR="00C6557F">
        <w:rPr>
          <w:color w:val="000000"/>
          <w:shd w:val="clear" w:color="auto" w:fill="FFFFFF"/>
          <w:lang w:val="en-US"/>
        </w:rPr>
        <w:t>s</w:t>
      </w:r>
      <w:r w:rsidR="002B141D">
        <w:rPr>
          <w:color w:val="000000"/>
          <w:shd w:val="clear" w:color="auto" w:fill="FFFFFF"/>
          <w:lang w:val="en-US"/>
        </w:rPr>
        <w:t>igns are not pertinent to only a remote end-time. No, for believers they are summons to constant watchfulness.”</w:t>
      </w:r>
      <w:r w:rsidR="002B141D">
        <w:rPr>
          <w:rStyle w:val="Voetnootmarkering"/>
          <w:color w:val="000000"/>
          <w:shd w:val="clear" w:color="auto" w:fill="FFFFFF"/>
          <w:lang w:val="en-US"/>
        </w:rPr>
        <w:footnoteReference w:id="112"/>
      </w:r>
      <w:r w:rsidR="00C6557F">
        <w:rPr>
          <w:color w:val="000000"/>
          <w:shd w:val="clear" w:color="auto" w:fill="FFFFFF"/>
          <w:lang w:val="en-US"/>
        </w:rPr>
        <w:t xml:space="preserve"> </w:t>
      </w:r>
      <w:r w:rsidR="00621F60">
        <w:rPr>
          <w:color w:val="000000"/>
          <w:shd w:val="clear" w:color="auto" w:fill="FFFFFF"/>
          <w:lang w:val="en-US"/>
        </w:rPr>
        <w:t>If this view is accepted</w:t>
      </w:r>
      <w:r w:rsidR="008B200F">
        <w:rPr>
          <w:color w:val="000000"/>
          <w:shd w:val="clear" w:color="auto" w:fill="FFFFFF"/>
          <w:lang w:val="en-US"/>
        </w:rPr>
        <w:t>,</w:t>
      </w:r>
      <w:r w:rsidR="00621F60">
        <w:rPr>
          <w:color w:val="000000"/>
          <w:shd w:val="clear" w:color="auto" w:fill="FFFFFF"/>
          <w:lang w:val="en-US"/>
        </w:rPr>
        <w:t xml:space="preserve"> it would follow that all epidemics and pandemics of the last two millennia may be seen as genuine “signs of the times”. They all are signals </w:t>
      </w:r>
      <w:r w:rsidR="00A641C6">
        <w:rPr>
          <w:color w:val="000000"/>
          <w:shd w:val="clear" w:color="auto" w:fill="FFFFFF"/>
          <w:lang w:val="en-US"/>
        </w:rPr>
        <w:t>pointing mankind to the climax of history, the Second Coming of Jesus Christ.</w:t>
      </w:r>
    </w:p>
    <w:p w:rsidR="00906929" w:rsidRDefault="00906929" w:rsidP="000F103E">
      <w:pPr>
        <w:spacing w:line="360" w:lineRule="auto"/>
        <w:ind w:firstLine="708"/>
        <w:rPr>
          <w:color w:val="000000"/>
          <w:shd w:val="clear" w:color="auto" w:fill="FFFFFF"/>
          <w:lang w:val="en-US"/>
        </w:rPr>
      </w:pPr>
      <w:r>
        <w:rPr>
          <w:color w:val="000000"/>
          <w:shd w:val="clear" w:color="auto" w:fill="FFFFFF"/>
          <w:lang w:val="en-US"/>
        </w:rPr>
        <w:t xml:space="preserve">It </w:t>
      </w:r>
      <w:r w:rsidR="002955C4">
        <w:rPr>
          <w:color w:val="000000"/>
          <w:shd w:val="clear" w:color="auto" w:fill="FFFFFF"/>
          <w:lang w:val="en-US"/>
        </w:rPr>
        <w:t>wa</w:t>
      </w:r>
      <w:r>
        <w:rPr>
          <w:color w:val="000000"/>
          <w:shd w:val="clear" w:color="auto" w:fill="FFFFFF"/>
          <w:lang w:val="en-US"/>
        </w:rPr>
        <w:t>s to be expected that during major pandemics of the past many Christians would regard these plagues as signs of the certainty of Christ’s coming. And even more so</w:t>
      </w:r>
      <w:r w:rsidR="002955C4">
        <w:rPr>
          <w:color w:val="000000"/>
          <w:shd w:val="clear" w:color="auto" w:fill="FFFFFF"/>
          <w:lang w:val="en-US"/>
        </w:rPr>
        <w:t>,</w:t>
      </w:r>
      <w:r>
        <w:rPr>
          <w:color w:val="000000"/>
          <w:shd w:val="clear" w:color="auto" w:fill="FFFFFF"/>
          <w:lang w:val="en-US"/>
        </w:rPr>
        <w:t xml:space="preserve"> that Seventh-day Adventist Christians would emphasize this aspect as they lived through the Spanish Flu and saw how HIV-AIDS ravaged particular segments of society in numerous countries. </w:t>
      </w:r>
      <w:r w:rsidR="002955C4">
        <w:rPr>
          <w:color w:val="000000"/>
          <w:shd w:val="clear" w:color="auto" w:fill="FFFFFF"/>
          <w:lang w:val="en-US"/>
        </w:rPr>
        <w:t>It</w:t>
      </w:r>
      <w:r>
        <w:rPr>
          <w:color w:val="000000"/>
          <w:shd w:val="clear" w:color="auto" w:fill="FFFFFF"/>
          <w:lang w:val="en-US"/>
        </w:rPr>
        <w:t xml:space="preserve"> would </w:t>
      </w:r>
      <w:r w:rsidR="002955C4">
        <w:rPr>
          <w:color w:val="000000"/>
          <w:shd w:val="clear" w:color="auto" w:fill="FFFFFF"/>
          <w:lang w:val="en-US"/>
        </w:rPr>
        <w:t>go</w:t>
      </w:r>
      <w:r>
        <w:rPr>
          <w:color w:val="000000"/>
          <w:shd w:val="clear" w:color="auto" w:fill="FFFFFF"/>
          <w:lang w:val="en-US"/>
        </w:rPr>
        <w:t xml:space="preserve"> against the Adventist DNA</w:t>
      </w:r>
      <w:r w:rsidR="002955C4">
        <w:rPr>
          <w:color w:val="000000"/>
          <w:shd w:val="clear" w:color="auto" w:fill="FFFFFF"/>
          <w:lang w:val="en-US"/>
        </w:rPr>
        <w:t>,</w:t>
      </w:r>
      <w:r>
        <w:rPr>
          <w:color w:val="000000"/>
          <w:shd w:val="clear" w:color="auto" w:fill="FFFFFF"/>
          <w:lang w:val="en-US"/>
        </w:rPr>
        <w:t xml:space="preserve"> if they did not regard the Covid-19 pandemic as a sign of the Second Coming.</w:t>
      </w:r>
      <w:r w:rsidR="003F5DA3">
        <w:rPr>
          <w:color w:val="000000"/>
          <w:shd w:val="clear" w:color="auto" w:fill="FFFFFF"/>
          <w:lang w:val="en-US"/>
        </w:rPr>
        <w:t xml:space="preserve"> </w:t>
      </w:r>
      <w:r w:rsidR="002955C4">
        <w:rPr>
          <w:color w:val="000000"/>
          <w:shd w:val="clear" w:color="auto" w:fill="FFFFFF"/>
          <w:lang w:val="en-US"/>
        </w:rPr>
        <w:t>It is</w:t>
      </w:r>
      <w:r w:rsidR="003F5DA3">
        <w:rPr>
          <w:color w:val="000000"/>
          <w:shd w:val="clear" w:color="auto" w:fill="FFFFFF"/>
          <w:lang w:val="en-US"/>
        </w:rPr>
        <w:t>, however, surpris</w:t>
      </w:r>
      <w:r w:rsidR="002955C4">
        <w:rPr>
          <w:color w:val="000000"/>
          <w:shd w:val="clear" w:color="auto" w:fill="FFFFFF"/>
          <w:lang w:val="en-US"/>
        </w:rPr>
        <w:t>ing</w:t>
      </w:r>
      <w:r w:rsidR="003F5DA3">
        <w:rPr>
          <w:color w:val="000000"/>
          <w:shd w:val="clear" w:color="auto" w:fill="FFFFFF"/>
          <w:lang w:val="en-US"/>
        </w:rPr>
        <w:t xml:space="preserve"> that the eschatological dimension does not dominate the response of Adventist Christians to the current pandemic</w:t>
      </w:r>
      <w:r w:rsidR="008B200F">
        <w:rPr>
          <w:color w:val="000000"/>
          <w:shd w:val="clear" w:color="auto" w:fill="FFFFFF"/>
          <w:lang w:val="en-US"/>
        </w:rPr>
        <w:t xml:space="preserve"> to a</w:t>
      </w:r>
      <w:r w:rsidR="00381C3C">
        <w:rPr>
          <w:color w:val="000000"/>
          <w:shd w:val="clear" w:color="auto" w:fill="FFFFFF"/>
          <w:lang w:val="en-US"/>
        </w:rPr>
        <w:t>ny</w:t>
      </w:r>
      <w:r w:rsidR="008B200F">
        <w:rPr>
          <w:color w:val="000000"/>
          <w:shd w:val="clear" w:color="auto" w:fill="FFFFFF"/>
          <w:lang w:val="en-US"/>
        </w:rPr>
        <w:t xml:space="preserve"> greater extent</w:t>
      </w:r>
      <w:r w:rsidR="003F5DA3">
        <w:rPr>
          <w:color w:val="000000"/>
          <w:shd w:val="clear" w:color="auto" w:fill="FFFFFF"/>
          <w:lang w:val="en-US"/>
        </w:rPr>
        <w:t xml:space="preserve">. </w:t>
      </w:r>
    </w:p>
    <w:p w:rsidR="00906929" w:rsidRDefault="00906929" w:rsidP="000F103E">
      <w:pPr>
        <w:spacing w:line="360" w:lineRule="auto"/>
        <w:ind w:firstLine="708"/>
        <w:rPr>
          <w:color w:val="000000"/>
          <w:shd w:val="clear" w:color="auto" w:fill="FFFFFF"/>
          <w:lang w:val="en-US"/>
        </w:rPr>
      </w:pPr>
    </w:p>
    <w:p w:rsidR="0071350E" w:rsidRPr="00BD3BAD" w:rsidRDefault="0071350E">
      <w:pPr>
        <w:rPr>
          <w:lang w:val="en-US"/>
        </w:rPr>
      </w:pPr>
    </w:p>
    <w:sectPr w:rsidR="0071350E" w:rsidRPr="00BD3BAD" w:rsidSect="001A212E">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627" w:rsidRDefault="00A35627" w:rsidP="001A1880">
      <w:r>
        <w:separator/>
      </w:r>
    </w:p>
  </w:endnote>
  <w:endnote w:type="continuationSeparator" w:id="0">
    <w:p w:rsidR="00A35627" w:rsidRDefault="00A35627" w:rsidP="001A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261173555"/>
      <w:docPartObj>
        <w:docPartGallery w:val="Page Numbers (Bottom of Page)"/>
        <w:docPartUnique/>
      </w:docPartObj>
    </w:sdtPr>
    <w:sdtEndPr>
      <w:rPr>
        <w:rStyle w:val="Paginanummer"/>
      </w:rPr>
    </w:sdtEndPr>
    <w:sdtContent>
      <w:p w:rsidR="00A77153" w:rsidRDefault="00A77153" w:rsidP="00FC01C8">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A77153" w:rsidRDefault="00A771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269275623"/>
      <w:docPartObj>
        <w:docPartGallery w:val="Page Numbers (Bottom of Page)"/>
        <w:docPartUnique/>
      </w:docPartObj>
    </w:sdtPr>
    <w:sdtEndPr>
      <w:rPr>
        <w:rStyle w:val="Paginanummer"/>
      </w:rPr>
    </w:sdtEndPr>
    <w:sdtContent>
      <w:p w:rsidR="00A77153" w:rsidRDefault="00A77153" w:rsidP="00FC01C8">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A77153" w:rsidRDefault="00A771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627" w:rsidRDefault="00A35627" w:rsidP="001A1880">
      <w:r>
        <w:separator/>
      </w:r>
    </w:p>
  </w:footnote>
  <w:footnote w:type="continuationSeparator" w:id="0">
    <w:p w:rsidR="00A35627" w:rsidRDefault="00A35627" w:rsidP="001A1880">
      <w:r>
        <w:continuationSeparator/>
      </w:r>
    </w:p>
  </w:footnote>
  <w:footnote w:id="1">
    <w:p w:rsidR="00A77153" w:rsidRPr="00790D1F" w:rsidRDefault="00A77153">
      <w:pPr>
        <w:pStyle w:val="Voetnoottekst"/>
        <w:rPr>
          <w:lang w:val="en-US"/>
        </w:rPr>
      </w:pPr>
      <w:r>
        <w:rPr>
          <w:rStyle w:val="Voetnootmarkering"/>
        </w:rPr>
        <w:footnoteRef/>
      </w:r>
      <w:r w:rsidRPr="00790D1F">
        <w:rPr>
          <w:lang w:val="en-US"/>
        </w:rPr>
        <w:t xml:space="preserve">  Cf</w:t>
      </w:r>
      <w:r>
        <w:rPr>
          <w:lang w:val="en-US"/>
        </w:rPr>
        <w:t>.</w:t>
      </w:r>
      <w:r w:rsidRPr="00790D1F">
        <w:rPr>
          <w:lang w:val="en-US"/>
        </w:rPr>
        <w:t xml:space="preserve"> the title of a litt</w:t>
      </w:r>
      <w:r>
        <w:rPr>
          <w:lang w:val="en-US"/>
        </w:rPr>
        <w:t xml:space="preserve">le book by the prominent theologian Tom Wright, </w:t>
      </w:r>
      <w:r w:rsidRPr="00790D1F">
        <w:rPr>
          <w:i/>
          <w:lang w:val="en-US"/>
        </w:rPr>
        <w:t>God and the Pandemic: A Christian Reflection on the Coronavirus and its Aftermath</w:t>
      </w:r>
      <w:r>
        <w:rPr>
          <w:lang w:val="en-US"/>
        </w:rPr>
        <w:t xml:space="preserve"> (London, UK: SPCK, 2020).</w:t>
      </w:r>
    </w:p>
  </w:footnote>
  <w:footnote w:id="2">
    <w:p w:rsidR="00A77153" w:rsidRPr="00645293" w:rsidRDefault="00A77153">
      <w:pPr>
        <w:pStyle w:val="Voetnoottekst"/>
        <w:rPr>
          <w:lang w:val="en-US"/>
        </w:rPr>
      </w:pPr>
      <w:r>
        <w:rPr>
          <w:rStyle w:val="Voetnootmarkering"/>
        </w:rPr>
        <w:footnoteRef/>
      </w:r>
      <w:r w:rsidRPr="00645293">
        <w:rPr>
          <w:lang w:val="en-US"/>
        </w:rPr>
        <w:t xml:space="preserve">  Robert </w:t>
      </w:r>
      <w:proofErr w:type="spellStart"/>
      <w:r w:rsidRPr="00645293">
        <w:rPr>
          <w:lang w:val="en-US"/>
        </w:rPr>
        <w:t>Wuthnow</w:t>
      </w:r>
      <w:proofErr w:type="spellEnd"/>
      <w:r w:rsidRPr="00645293">
        <w:rPr>
          <w:lang w:val="en-US"/>
        </w:rPr>
        <w:t xml:space="preserve">, </w:t>
      </w:r>
      <w:r w:rsidRPr="00645293">
        <w:rPr>
          <w:i/>
          <w:lang w:val="en-US"/>
        </w:rPr>
        <w:t>Be Very Afraid: The Cultural Response to Terror, Pandemics, Environmental Devastation, Nuclear Annihilation, and Other Threats</w:t>
      </w:r>
      <w:r>
        <w:rPr>
          <w:lang w:val="en-US"/>
        </w:rPr>
        <w:t xml:space="preserve"> (Oxford, UK: Oxford University Press, 2010), p. </w:t>
      </w:r>
      <w:r w:rsidRPr="00645293">
        <w:rPr>
          <w:lang w:val="en-US"/>
        </w:rPr>
        <w:t>143</w:t>
      </w:r>
      <w:r>
        <w:rPr>
          <w:lang w:val="en-US"/>
        </w:rPr>
        <w:t>.</w:t>
      </w:r>
    </w:p>
  </w:footnote>
  <w:footnote w:id="3">
    <w:p w:rsidR="00A77153" w:rsidRPr="005375BB" w:rsidRDefault="00A77153" w:rsidP="005375BB">
      <w:pPr>
        <w:tabs>
          <w:tab w:val="left" w:pos="7150"/>
        </w:tabs>
        <w:rPr>
          <w:color w:val="000000" w:themeColor="text1"/>
          <w:sz w:val="20"/>
          <w:szCs w:val="20"/>
          <w:lang w:val="en-US"/>
        </w:rPr>
      </w:pPr>
      <w:r w:rsidRPr="005375BB">
        <w:rPr>
          <w:rStyle w:val="Voetnootmarkering"/>
          <w:color w:val="000000" w:themeColor="text1"/>
          <w:sz w:val="20"/>
          <w:szCs w:val="20"/>
        </w:rPr>
        <w:footnoteRef/>
      </w:r>
      <w:r w:rsidRPr="005375BB">
        <w:rPr>
          <w:color w:val="000000" w:themeColor="text1"/>
          <w:sz w:val="20"/>
          <w:szCs w:val="20"/>
          <w:lang w:val="en-US"/>
        </w:rPr>
        <w:t xml:space="preserve">  </w:t>
      </w:r>
      <w:proofErr w:type="spellStart"/>
      <w:r w:rsidRPr="005375BB">
        <w:rPr>
          <w:color w:val="000000" w:themeColor="text1"/>
          <w:sz w:val="20"/>
          <w:szCs w:val="20"/>
          <w:lang w:val="en-US"/>
        </w:rPr>
        <w:t>Udra</w:t>
      </w:r>
      <w:proofErr w:type="spellEnd"/>
      <w:r w:rsidRPr="005375BB">
        <w:rPr>
          <w:color w:val="000000" w:themeColor="text1"/>
          <w:sz w:val="20"/>
          <w:szCs w:val="20"/>
          <w:lang w:val="en-US"/>
        </w:rPr>
        <w:t xml:space="preserve"> Chandra, “Thinking theologically with pandemics.”</w:t>
      </w:r>
    </w:p>
    <w:p w:rsidR="00A77153" w:rsidRPr="005375BB" w:rsidRDefault="00A35627" w:rsidP="005375BB">
      <w:pPr>
        <w:tabs>
          <w:tab w:val="left" w:pos="7150"/>
        </w:tabs>
        <w:rPr>
          <w:lang w:val="en-US"/>
        </w:rPr>
      </w:pPr>
      <w:hyperlink r:id="rId1" w:history="1">
        <w:r w:rsidR="00A77153" w:rsidRPr="005375BB">
          <w:rPr>
            <w:rStyle w:val="Hyperlink"/>
            <w:color w:val="000000" w:themeColor="text1"/>
            <w:sz w:val="20"/>
            <w:szCs w:val="20"/>
            <w:u w:val="none"/>
            <w:lang w:val="en-US"/>
          </w:rPr>
          <w:t>https://www.aljazeera.com/opinions/2020/7/28/thinking-theologically-with-pandemics</w:t>
        </w:r>
      </w:hyperlink>
      <w:r w:rsidR="00A77153" w:rsidRPr="005375BB">
        <w:rPr>
          <w:rStyle w:val="Hyperlink"/>
          <w:color w:val="000000" w:themeColor="text1"/>
          <w:sz w:val="20"/>
          <w:szCs w:val="20"/>
          <w:u w:val="none"/>
          <w:lang w:val="en-US"/>
        </w:rPr>
        <w:t>.</w:t>
      </w:r>
    </w:p>
  </w:footnote>
  <w:footnote w:id="4">
    <w:p w:rsidR="00A77153" w:rsidRPr="00645293" w:rsidRDefault="00A77153">
      <w:pPr>
        <w:pStyle w:val="Voetnoottekst"/>
        <w:rPr>
          <w:lang w:val="en-US"/>
        </w:rPr>
      </w:pPr>
      <w:r>
        <w:rPr>
          <w:rStyle w:val="Voetnootmarkering"/>
        </w:rPr>
        <w:footnoteRef/>
      </w:r>
      <w:r w:rsidRPr="00645293">
        <w:rPr>
          <w:lang w:val="en-US"/>
        </w:rPr>
        <w:t xml:space="preserve">  Gary B. </w:t>
      </w:r>
      <w:proofErr w:type="spellStart"/>
      <w:r w:rsidRPr="00645293">
        <w:rPr>
          <w:lang w:val="en-US"/>
        </w:rPr>
        <w:t>Ferngren</w:t>
      </w:r>
      <w:proofErr w:type="spellEnd"/>
      <w:r w:rsidRPr="00645293">
        <w:rPr>
          <w:lang w:val="en-US"/>
        </w:rPr>
        <w:t>, “Searching for M</w:t>
      </w:r>
      <w:r>
        <w:rPr>
          <w:lang w:val="en-US"/>
        </w:rPr>
        <w:t xml:space="preserve">eaning in Uncertain Times”, </w:t>
      </w:r>
      <w:r w:rsidRPr="00645293">
        <w:rPr>
          <w:i/>
          <w:lang w:val="en-US"/>
        </w:rPr>
        <w:t>In Trust</w:t>
      </w:r>
      <w:r>
        <w:rPr>
          <w:lang w:val="en-US"/>
        </w:rPr>
        <w:t xml:space="preserve"> (Fall 2020), pp. 22-25.</w:t>
      </w:r>
    </w:p>
  </w:footnote>
  <w:footnote w:id="5">
    <w:p w:rsidR="00A77153" w:rsidRPr="006D3F4B" w:rsidRDefault="00A77153" w:rsidP="006D3F4B">
      <w:pPr>
        <w:pStyle w:val="Voetnoottekst"/>
        <w:rPr>
          <w:lang w:val="en-US"/>
        </w:rPr>
      </w:pPr>
      <w:r>
        <w:rPr>
          <w:rStyle w:val="Voetnootmarkering"/>
        </w:rPr>
        <w:footnoteRef/>
      </w:r>
      <w:r w:rsidRPr="006D3F4B">
        <w:rPr>
          <w:lang w:val="en-US"/>
        </w:rPr>
        <w:t xml:space="preserve"> </w:t>
      </w:r>
      <w:r>
        <w:rPr>
          <w:lang w:val="en-US"/>
        </w:rPr>
        <w:t xml:space="preserve"> Even experts do not always clearly differentiate between epidemics and pandemics. A basic definition for “epidemic” would be: A disease that affects large numbers of people within a community or region. </w:t>
      </w:r>
      <w:r w:rsidR="002955C4">
        <w:rPr>
          <w:lang w:val="en-US"/>
        </w:rPr>
        <w:t>A</w:t>
      </w:r>
      <w:r>
        <w:rPr>
          <w:lang w:val="en-US"/>
        </w:rPr>
        <w:t xml:space="preserve"> pandemic extends over multiple countries and continents. See: </w:t>
      </w:r>
      <w:r w:rsidRPr="006D3F4B">
        <w:rPr>
          <w:lang w:val="en-US"/>
        </w:rPr>
        <w:t>https://intermountainhealthcare.org/blogs/topics/live-well/2020/04/whats-the-difference-between-a-pandemic-an-epidemic-endemic-and-an-outbreak/</w:t>
      </w:r>
    </w:p>
  </w:footnote>
  <w:footnote w:id="6">
    <w:p w:rsidR="00A77153" w:rsidRPr="00D448D5" w:rsidRDefault="00A77153">
      <w:pPr>
        <w:pStyle w:val="Voetnoottekst"/>
        <w:rPr>
          <w:lang w:val="en-US"/>
        </w:rPr>
      </w:pPr>
      <w:r>
        <w:rPr>
          <w:rStyle w:val="Voetnootmarkering"/>
        </w:rPr>
        <w:footnoteRef/>
      </w:r>
      <w:r w:rsidRPr="00D448D5">
        <w:rPr>
          <w:lang w:val="en-US"/>
        </w:rPr>
        <w:t xml:space="preserve">  See “Sennacherib</w:t>
      </w:r>
      <w:r>
        <w:rPr>
          <w:lang w:val="en-US"/>
        </w:rPr>
        <w:t>”</w:t>
      </w:r>
      <w:r w:rsidRPr="00D448D5">
        <w:rPr>
          <w:lang w:val="en-US"/>
        </w:rPr>
        <w:t>: in Siegfried H. Horn</w:t>
      </w:r>
      <w:r>
        <w:rPr>
          <w:lang w:val="en-US"/>
        </w:rPr>
        <w:t xml:space="preserve">, </w:t>
      </w:r>
      <w:r w:rsidRPr="00D448D5">
        <w:rPr>
          <w:i/>
          <w:lang w:val="en-US"/>
        </w:rPr>
        <w:t>Seventh-day Adventist Bible Dictionary</w:t>
      </w:r>
      <w:r>
        <w:rPr>
          <w:lang w:val="en-US"/>
        </w:rPr>
        <w:t xml:space="preserve"> (Washington, DC: Review and Herald Publishing Association, 1960), pp. 97</w:t>
      </w:r>
      <w:r w:rsidR="002955C4">
        <w:rPr>
          <w:lang w:val="en-US"/>
        </w:rPr>
        <w:t>9</w:t>
      </w:r>
      <w:r>
        <w:rPr>
          <w:lang w:val="en-US"/>
        </w:rPr>
        <w:t xml:space="preserve">-982. For historical issues surrounding his various military campaigns, see John Bright, </w:t>
      </w:r>
      <w:r w:rsidRPr="00D448D5">
        <w:rPr>
          <w:i/>
          <w:lang w:val="en-US"/>
        </w:rPr>
        <w:t>A History of Israel</w:t>
      </w:r>
      <w:r>
        <w:rPr>
          <w:lang w:val="en-US"/>
        </w:rPr>
        <w:t xml:space="preserve"> (London</w:t>
      </w:r>
      <w:r w:rsidR="002955C4">
        <w:rPr>
          <w:lang w:val="en-US"/>
        </w:rPr>
        <w:t>, UK</w:t>
      </w:r>
      <w:r>
        <w:rPr>
          <w:lang w:val="en-US"/>
        </w:rPr>
        <w:t>: SCM Press Ltd, 1967, ed.), pp. 267-271; 282-288.</w:t>
      </w:r>
    </w:p>
  </w:footnote>
  <w:footnote w:id="7">
    <w:p w:rsidR="00A77153" w:rsidRPr="00AD369F" w:rsidRDefault="00A77153">
      <w:pPr>
        <w:pStyle w:val="Voetnoottekst"/>
        <w:rPr>
          <w:lang w:val="en-US"/>
        </w:rPr>
      </w:pPr>
      <w:r>
        <w:rPr>
          <w:rStyle w:val="Voetnootmarkering"/>
        </w:rPr>
        <w:footnoteRef/>
      </w:r>
      <w:r w:rsidRPr="00AD369F">
        <w:rPr>
          <w:lang w:val="en-US"/>
        </w:rPr>
        <w:t xml:space="preserve">  </w:t>
      </w:r>
      <w:r w:rsidRPr="00651672">
        <w:rPr>
          <w:lang w:val="en-US"/>
        </w:rPr>
        <w:t>https://www.haaretz.com/archaeology/.premium.MAGAZINE-how-mice-may-have-saved-jerusalem-2-700-years-ago-from-the-assyrians-1.6011735</w:t>
      </w:r>
      <w:r>
        <w:rPr>
          <w:lang w:val="en-US"/>
        </w:rPr>
        <w:t>.</w:t>
      </w:r>
    </w:p>
  </w:footnote>
  <w:footnote w:id="8">
    <w:p w:rsidR="00A77153" w:rsidRPr="001E4D7D" w:rsidRDefault="00A77153">
      <w:pPr>
        <w:pStyle w:val="Voetnoottekst"/>
        <w:rPr>
          <w:lang w:val="en-US"/>
        </w:rPr>
      </w:pPr>
      <w:r>
        <w:rPr>
          <w:rStyle w:val="Voetnootmarkering"/>
        </w:rPr>
        <w:footnoteRef/>
      </w:r>
      <w:r w:rsidRPr="001E4D7D">
        <w:rPr>
          <w:lang w:val="en-US"/>
        </w:rPr>
        <w:t xml:space="preserve">  </w:t>
      </w:r>
      <w:proofErr w:type="spellStart"/>
      <w:r w:rsidRPr="001E4D7D">
        <w:rPr>
          <w:lang w:val="en-US"/>
        </w:rPr>
        <w:t>Da</w:t>
      </w:r>
      <w:r>
        <w:rPr>
          <w:lang w:val="en-US"/>
        </w:rPr>
        <w:t>mir</w:t>
      </w:r>
      <w:proofErr w:type="spellEnd"/>
      <w:r>
        <w:rPr>
          <w:lang w:val="en-US"/>
        </w:rPr>
        <w:t xml:space="preserve"> </w:t>
      </w:r>
      <w:proofErr w:type="spellStart"/>
      <w:r>
        <w:rPr>
          <w:lang w:val="en-US"/>
        </w:rPr>
        <w:t>Huremovic</w:t>
      </w:r>
      <w:proofErr w:type="spellEnd"/>
      <w:r>
        <w:rPr>
          <w:lang w:val="en-US"/>
        </w:rPr>
        <w:t>, “Brief History of Pandemics (Pandemics Throughout Hist</w:t>
      </w:r>
      <w:r w:rsidR="002955C4">
        <w:rPr>
          <w:lang w:val="en-US"/>
        </w:rPr>
        <w:t>or</w:t>
      </w:r>
      <w:r>
        <w:rPr>
          <w:lang w:val="en-US"/>
        </w:rPr>
        <w:t xml:space="preserve">y), published on-line, May 16, 2019: </w:t>
      </w:r>
      <w:r w:rsidRPr="00660BC7">
        <w:rPr>
          <w:lang w:val="en-US"/>
        </w:rPr>
        <w:t>https://www.ncbi.nlm.nih.gov/pmc/articles/PMC7123574/</w:t>
      </w:r>
    </w:p>
  </w:footnote>
  <w:footnote w:id="9">
    <w:p w:rsidR="00A77153" w:rsidRPr="00FB356E" w:rsidRDefault="00A77153">
      <w:pPr>
        <w:pStyle w:val="Voetnoottekst"/>
        <w:rPr>
          <w:lang w:val="en-US"/>
        </w:rPr>
      </w:pPr>
      <w:r>
        <w:rPr>
          <w:rStyle w:val="Voetnootmarkering"/>
        </w:rPr>
        <w:footnoteRef/>
      </w:r>
      <w:r w:rsidRPr="00FB356E">
        <w:rPr>
          <w:lang w:val="en-US"/>
        </w:rPr>
        <w:t xml:space="preserve">  Book II, Chapter VII. An Eng</w:t>
      </w:r>
      <w:r>
        <w:rPr>
          <w:lang w:val="en-US"/>
        </w:rPr>
        <w:t>lish translation was provided by Charles Foster Smith and published in 1956 by Heinemann (London, UK) and Harvard University Press (Cambridge, MA).</w:t>
      </w:r>
    </w:p>
  </w:footnote>
  <w:footnote w:id="10">
    <w:p w:rsidR="00A77153" w:rsidRPr="00660BC7" w:rsidRDefault="00A77153">
      <w:pPr>
        <w:pStyle w:val="Voetnoottekst"/>
        <w:rPr>
          <w:lang w:val="en-US"/>
        </w:rPr>
      </w:pPr>
      <w:r>
        <w:rPr>
          <w:rStyle w:val="Voetnootmarkering"/>
        </w:rPr>
        <w:footnoteRef/>
      </w:r>
      <w:r w:rsidRPr="00660BC7">
        <w:rPr>
          <w:lang w:val="en-US"/>
        </w:rPr>
        <w:t xml:space="preserve"> </w:t>
      </w:r>
      <w:r>
        <w:rPr>
          <w:lang w:val="en-US"/>
        </w:rPr>
        <w:t xml:space="preserve"> </w:t>
      </w:r>
      <w:r w:rsidRPr="00660BC7">
        <w:rPr>
          <w:lang w:val="en-US"/>
        </w:rPr>
        <w:t>https://nl.wikipedia.org/wiki/Pest_van_Antoninus</w:t>
      </w:r>
    </w:p>
  </w:footnote>
  <w:footnote w:id="11">
    <w:p w:rsidR="00A77153" w:rsidRPr="004E1C71" w:rsidRDefault="00A77153" w:rsidP="004E1C71">
      <w:pPr>
        <w:rPr>
          <w:sz w:val="20"/>
          <w:szCs w:val="20"/>
          <w:lang w:val="en-US"/>
        </w:rPr>
      </w:pPr>
      <w:r w:rsidRPr="00A7409B">
        <w:rPr>
          <w:rStyle w:val="Voetnootmarkering"/>
          <w:sz w:val="20"/>
          <w:szCs w:val="20"/>
        </w:rPr>
        <w:footnoteRef/>
      </w:r>
      <w:r w:rsidRPr="00A7409B">
        <w:rPr>
          <w:sz w:val="20"/>
          <w:szCs w:val="20"/>
          <w:lang w:val="en-US"/>
        </w:rPr>
        <w:t xml:space="preserve"> </w:t>
      </w:r>
      <w:r w:rsidRPr="00A7409B">
        <w:rPr>
          <w:color w:val="202122"/>
          <w:sz w:val="20"/>
          <w:szCs w:val="20"/>
          <w:shd w:val="clear" w:color="auto" w:fill="FFFFFF"/>
          <w:lang w:val="en-US"/>
        </w:rPr>
        <w:t>Cyprian,</w:t>
      </w:r>
      <w:r w:rsidRPr="00A7409B">
        <w:rPr>
          <w:rStyle w:val="apple-converted-space"/>
          <w:color w:val="202122"/>
          <w:sz w:val="20"/>
          <w:szCs w:val="20"/>
          <w:shd w:val="clear" w:color="auto" w:fill="FFFFFF"/>
          <w:lang w:val="en-US"/>
        </w:rPr>
        <w:t> </w:t>
      </w:r>
      <w:r w:rsidRPr="00A7409B">
        <w:rPr>
          <w:i/>
          <w:iCs/>
          <w:color w:val="202122"/>
          <w:sz w:val="20"/>
          <w:szCs w:val="20"/>
          <w:lang w:val="en-US"/>
        </w:rPr>
        <w:t xml:space="preserve">De </w:t>
      </w:r>
      <w:proofErr w:type="spellStart"/>
      <w:r w:rsidRPr="00A7409B">
        <w:rPr>
          <w:i/>
          <w:iCs/>
          <w:color w:val="202122"/>
          <w:sz w:val="20"/>
          <w:szCs w:val="20"/>
          <w:lang w:val="en-US"/>
        </w:rPr>
        <w:t>Mortalitate</w:t>
      </w:r>
      <w:proofErr w:type="spellEnd"/>
      <w:r w:rsidRPr="00A7409B">
        <w:rPr>
          <w:color w:val="202122"/>
          <w:sz w:val="20"/>
          <w:szCs w:val="20"/>
          <w:shd w:val="clear" w:color="auto" w:fill="FFFFFF"/>
          <w:lang w:val="en-US"/>
        </w:rPr>
        <w:t>. Transl. Ernest Wallis, c</w:t>
      </w:r>
      <w:r w:rsidR="002955C4">
        <w:rPr>
          <w:color w:val="202122"/>
          <w:sz w:val="20"/>
          <w:szCs w:val="20"/>
          <w:shd w:val="clear" w:color="auto" w:fill="FFFFFF"/>
          <w:lang w:val="en-US"/>
        </w:rPr>
        <w:t>a</w:t>
      </w:r>
      <w:r w:rsidRPr="00A7409B">
        <w:rPr>
          <w:color w:val="202122"/>
          <w:sz w:val="20"/>
          <w:szCs w:val="20"/>
          <w:shd w:val="clear" w:color="auto" w:fill="FFFFFF"/>
          <w:lang w:val="en-US"/>
        </w:rPr>
        <w:t>. 1885.</w:t>
      </w:r>
      <w:r w:rsidRPr="00A7409B">
        <w:rPr>
          <w:rStyle w:val="apple-converted-space"/>
          <w:color w:val="202122"/>
          <w:sz w:val="20"/>
          <w:szCs w:val="20"/>
          <w:shd w:val="clear" w:color="auto" w:fill="FFFFFF"/>
          <w:lang w:val="en-US"/>
        </w:rPr>
        <w:t> </w:t>
      </w:r>
      <w:hyperlink r:id="rId2" w:history="1">
        <w:r w:rsidRPr="002955C4">
          <w:rPr>
            <w:rStyle w:val="Hyperlink"/>
            <w:color w:val="663366"/>
            <w:sz w:val="20"/>
            <w:szCs w:val="20"/>
            <w:u w:val="none"/>
            <w:lang w:val="en-US"/>
          </w:rPr>
          <w:t>Online at</w:t>
        </w:r>
        <w:r w:rsidRPr="002955C4">
          <w:rPr>
            <w:rStyle w:val="apple-converted-space"/>
            <w:color w:val="663366"/>
            <w:sz w:val="20"/>
            <w:szCs w:val="20"/>
            <w:lang w:val="en-US"/>
          </w:rPr>
          <w:t> </w:t>
        </w:r>
        <w:r w:rsidRPr="002955C4">
          <w:rPr>
            <w:rStyle w:val="Hyperlink"/>
            <w:i/>
            <w:iCs/>
            <w:color w:val="663366"/>
            <w:sz w:val="20"/>
            <w:szCs w:val="20"/>
            <w:u w:val="none"/>
            <w:lang w:val="en-US"/>
          </w:rPr>
          <w:t>Christian Classics Ethereal Library</w:t>
        </w:r>
      </w:hyperlink>
      <w:r w:rsidRPr="002955C4">
        <w:rPr>
          <w:sz w:val="20"/>
          <w:szCs w:val="20"/>
          <w:lang w:val="en-US"/>
        </w:rPr>
        <w:t>.</w:t>
      </w:r>
      <w:r w:rsidRPr="00A7409B">
        <w:rPr>
          <w:sz w:val="20"/>
          <w:szCs w:val="20"/>
          <w:lang w:val="en-US"/>
        </w:rPr>
        <w:t xml:space="preserve"> https://www.ewtn.com/catholicism/library/on-the-mortality-or-plague-de-mortalitate-11412</w:t>
      </w:r>
    </w:p>
  </w:footnote>
  <w:footnote w:id="12">
    <w:p w:rsidR="00A77153" w:rsidRPr="00A7409B" w:rsidRDefault="00A77153" w:rsidP="00ED349C">
      <w:pPr>
        <w:pStyle w:val="Voetnoottekst"/>
        <w:rPr>
          <w:lang w:val="en-US"/>
        </w:rPr>
      </w:pPr>
      <w:r>
        <w:rPr>
          <w:rStyle w:val="Voetnootmarkering"/>
        </w:rPr>
        <w:footnoteRef/>
      </w:r>
      <w:r w:rsidRPr="00A7409B">
        <w:rPr>
          <w:lang w:val="en-US"/>
        </w:rPr>
        <w:t xml:space="preserve"> </w:t>
      </w:r>
      <w:proofErr w:type="spellStart"/>
      <w:r w:rsidRPr="00A7409B">
        <w:rPr>
          <w:lang w:val="en-US"/>
        </w:rPr>
        <w:t>Huremovic</w:t>
      </w:r>
      <w:proofErr w:type="spellEnd"/>
      <w:r w:rsidRPr="00A7409B">
        <w:rPr>
          <w:lang w:val="en-US"/>
        </w:rPr>
        <w:t xml:space="preserve">, op. </w:t>
      </w:r>
      <w:r>
        <w:rPr>
          <w:lang w:val="en-US"/>
        </w:rPr>
        <w:t>c</w:t>
      </w:r>
      <w:r w:rsidRPr="00A7409B">
        <w:rPr>
          <w:lang w:val="en-US"/>
        </w:rPr>
        <w:t>it.</w:t>
      </w:r>
    </w:p>
  </w:footnote>
  <w:footnote w:id="13">
    <w:p w:rsidR="00A77153" w:rsidRPr="004E1C71" w:rsidRDefault="00A77153">
      <w:pPr>
        <w:pStyle w:val="Voetnoottekst"/>
        <w:rPr>
          <w:lang w:val="en-US"/>
        </w:rPr>
      </w:pPr>
      <w:r>
        <w:rPr>
          <w:rStyle w:val="Voetnootmarkering"/>
        </w:rPr>
        <w:footnoteRef/>
      </w:r>
      <w:r w:rsidRPr="004E1C71">
        <w:rPr>
          <w:lang w:val="en-US"/>
        </w:rPr>
        <w:t xml:space="preserve">  </w:t>
      </w:r>
      <w:r>
        <w:rPr>
          <w:lang w:val="en-US"/>
        </w:rPr>
        <w:t>For a</w:t>
      </w:r>
      <w:r w:rsidR="002955C4">
        <w:rPr>
          <w:lang w:val="en-US"/>
        </w:rPr>
        <w:t>n</w:t>
      </w:r>
      <w:r w:rsidRPr="004E1C71">
        <w:rPr>
          <w:lang w:val="en-US"/>
        </w:rPr>
        <w:t xml:space="preserve"> extensive list of epi</w:t>
      </w:r>
      <w:r>
        <w:rPr>
          <w:lang w:val="en-US"/>
        </w:rPr>
        <w:t xml:space="preserve">demics/pandemics, see:  </w:t>
      </w:r>
      <w:hyperlink r:id="rId3" w:history="1">
        <w:r w:rsidRPr="004E1C71">
          <w:rPr>
            <w:rStyle w:val="Hyperlink"/>
            <w:color w:val="000000" w:themeColor="text1"/>
            <w:u w:val="none"/>
            <w:lang w:val="en-US"/>
          </w:rPr>
          <w:t>https://en.wikipedia.org/wiki/List_of_epidemics</w:t>
        </w:r>
      </w:hyperlink>
      <w:r w:rsidRPr="004E1C71">
        <w:rPr>
          <w:color w:val="000000" w:themeColor="text1"/>
          <w:lang w:val="en-US"/>
        </w:rPr>
        <w:t xml:space="preserve">. This </w:t>
      </w:r>
      <w:r>
        <w:rPr>
          <w:lang w:val="en-US"/>
        </w:rPr>
        <w:t>article also provides a wealth of bibliographical information.</w:t>
      </w:r>
    </w:p>
  </w:footnote>
  <w:footnote w:id="14">
    <w:p w:rsidR="00A77153" w:rsidRPr="00AB340B" w:rsidRDefault="00A77153">
      <w:pPr>
        <w:pStyle w:val="Voetnoottekst"/>
        <w:rPr>
          <w:lang w:val="en-US"/>
        </w:rPr>
      </w:pPr>
      <w:r>
        <w:rPr>
          <w:rStyle w:val="Voetnootmarkering"/>
        </w:rPr>
        <w:footnoteRef/>
      </w:r>
      <w:r w:rsidRPr="00AB340B">
        <w:rPr>
          <w:lang w:val="en-US"/>
        </w:rPr>
        <w:t xml:space="preserve"> </w:t>
      </w:r>
      <w:r>
        <w:rPr>
          <w:lang w:val="en-US"/>
        </w:rPr>
        <w:t xml:space="preserve">History.com editors, “Black Death, 6 July 2020. </w:t>
      </w:r>
      <w:r w:rsidRPr="00AB340B">
        <w:rPr>
          <w:lang w:val="en-US"/>
        </w:rPr>
        <w:t>https://hisyory.com/topics/middle-ages/</w:t>
      </w:r>
      <w:r>
        <w:rPr>
          <w:lang w:val="en-US"/>
        </w:rPr>
        <w:t>black-death</w:t>
      </w:r>
      <w:r w:rsidRPr="00AB340B">
        <w:rPr>
          <w:lang w:val="en-US"/>
        </w:rPr>
        <w:t>.</w:t>
      </w:r>
    </w:p>
  </w:footnote>
  <w:footnote w:id="15">
    <w:p w:rsidR="00A77153" w:rsidRPr="00AB340B" w:rsidRDefault="00A77153">
      <w:pPr>
        <w:pStyle w:val="Voetnoottekst"/>
        <w:rPr>
          <w:lang w:val="en-US"/>
        </w:rPr>
      </w:pPr>
      <w:r>
        <w:rPr>
          <w:rStyle w:val="Voetnootmarkering"/>
        </w:rPr>
        <w:footnoteRef/>
      </w:r>
      <w:r w:rsidRPr="00AB340B">
        <w:rPr>
          <w:lang w:val="en-US"/>
        </w:rPr>
        <w:t xml:space="preserve"> </w:t>
      </w:r>
      <w:r>
        <w:rPr>
          <w:lang w:val="en-US"/>
        </w:rPr>
        <w:t xml:space="preserve">Dan Carlin, </w:t>
      </w:r>
      <w:r w:rsidRPr="00AB340B">
        <w:rPr>
          <w:i/>
          <w:lang w:val="en-US"/>
        </w:rPr>
        <w:t>The End is Always</w:t>
      </w:r>
      <w:r>
        <w:rPr>
          <w:lang w:val="en-US"/>
        </w:rPr>
        <w:t xml:space="preserve"> </w:t>
      </w:r>
      <w:r w:rsidRPr="00AB340B">
        <w:rPr>
          <w:i/>
          <w:lang w:val="en-US"/>
        </w:rPr>
        <w:t>Near</w:t>
      </w:r>
      <w:r w:rsidR="002955C4">
        <w:rPr>
          <w:i/>
          <w:lang w:val="en-US"/>
        </w:rPr>
        <w:t>:</w:t>
      </w:r>
      <w:r>
        <w:rPr>
          <w:lang w:val="en-US"/>
        </w:rPr>
        <w:t xml:space="preserve"> </w:t>
      </w:r>
      <w:r w:rsidRPr="00A9256A">
        <w:rPr>
          <w:i/>
          <w:lang w:val="en-US"/>
        </w:rPr>
        <w:t>The Apocalyptic Moments, from the Bronze Age Collapse to Nuclear Near Misses</w:t>
      </w:r>
      <w:r>
        <w:rPr>
          <w:lang w:val="en-US"/>
        </w:rPr>
        <w:t xml:space="preserve"> (</w:t>
      </w:r>
      <w:r w:rsidRPr="00A9256A">
        <w:rPr>
          <w:lang w:val="en-US"/>
        </w:rPr>
        <w:t>New York, HarperCollins, 2019</w:t>
      </w:r>
      <w:r>
        <w:rPr>
          <w:lang w:val="en-US"/>
        </w:rPr>
        <w:t>), p. 135.</w:t>
      </w:r>
    </w:p>
  </w:footnote>
  <w:footnote w:id="16">
    <w:p w:rsidR="00A77153" w:rsidRPr="00DD4036" w:rsidRDefault="00A77153">
      <w:pPr>
        <w:pStyle w:val="Voetnoottekst"/>
        <w:rPr>
          <w:lang w:val="en-US"/>
        </w:rPr>
      </w:pPr>
      <w:r>
        <w:rPr>
          <w:rStyle w:val="Voetnootmarkering"/>
        </w:rPr>
        <w:footnoteRef/>
      </w:r>
      <w:r w:rsidR="00266645">
        <w:rPr>
          <w:lang w:val="en-US"/>
        </w:rPr>
        <w:t xml:space="preserve">  </w:t>
      </w:r>
      <w:r>
        <w:rPr>
          <w:lang w:val="en-US"/>
        </w:rPr>
        <w:t>History.com ed</w:t>
      </w:r>
      <w:r w:rsidR="002955C4">
        <w:rPr>
          <w:lang w:val="en-US"/>
        </w:rPr>
        <w:t>i</w:t>
      </w:r>
      <w:r>
        <w:rPr>
          <w:lang w:val="en-US"/>
        </w:rPr>
        <w:t>tors, “Black Death</w:t>
      </w:r>
      <w:r w:rsidR="00266645">
        <w:rPr>
          <w:lang w:val="en-US"/>
        </w:rPr>
        <w:t>”</w:t>
      </w:r>
      <w:r>
        <w:rPr>
          <w:lang w:val="en-US"/>
        </w:rPr>
        <w:t>, 6</w:t>
      </w:r>
      <w:r w:rsidR="002955C4">
        <w:rPr>
          <w:lang w:val="en-US"/>
        </w:rPr>
        <w:t xml:space="preserve"> </w:t>
      </w:r>
      <w:r>
        <w:rPr>
          <w:lang w:val="en-US"/>
        </w:rPr>
        <w:t xml:space="preserve">July 2020. </w:t>
      </w:r>
      <w:r w:rsidRPr="00AB340B">
        <w:rPr>
          <w:lang w:val="en-US"/>
        </w:rPr>
        <w:t>https://hisyory.com/topics/middle-ages/</w:t>
      </w:r>
      <w:r>
        <w:rPr>
          <w:lang w:val="en-US"/>
        </w:rPr>
        <w:t>black-death</w:t>
      </w:r>
    </w:p>
  </w:footnote>
  <w:footnote w:id="17">
    <w:p w:rsidR="00A77153" w:rsidRPr="00E56E84" w:rsidRDefault="00A77153">
      <w:pPr>
        <w:pStyle w:val="Voetnoottekst"/>
        <w:rPr>
          <w:lang w:val="en-US"/>
        </w:rPr>
      </w:pPr>
      <w:r>
        <w:rPr>
          <w:rStyle w:val="Voetnootmarkering"/>
        </w:rPr>
        <w:footnoteRef/>
      </w:r>
      <w:r w:rsidRPr="00E56E84">
        <w:rPr>
          <w:lang w:val="en-US"/>
        </w:rPr>
        <w:t xml:space="preserve"> </w:t>
      </w:r>
      <w:r w:rsidR="00266645">
        <w:rPr>
          <w:lang w:val="en-US"/>
        </w:rPr>
        <w:t xml:space="preserve"> </w:t>
      </w:r>
      <w:r w:rsidRPr="00E56E84">
        <w:rPr>
          <w:lang w:val="en-US"/>
        </w:rPr>
        <w:t xml:space="preserve">Michael B.A. </w:t>
      </w:r>
      <w:proofErr w:type="spellStart"/>
      <w:r w:rsidRPr="00E56E84">
        <w:rPr>
          <w:lang w:val="en-US"/>
        </w:rPr>
        <w:t>Oldstone</w:t>
      </w:r>
      <w:proofErr w:type="spellEnd"/>
      <w:r w:rsidR="00266645">
        <w:rPr>
          <w:lang w:val="en-US"/>
        </w:rPr>
        <w:t>,</w:t>
      </w:r>
      <w:r w:rsidRPr="00E56E84">
        <w:rPr>
          <w:lang w:val="en-US"/>
        </w:rPr>
        <w:t xml:space="preserve"> </w:t>
      </w:r>
      <w:r w:rsidRPr="00E56E84">
        <w:rPr>
          <w:i/>
          <w:lang w:val="en-US"/>
        </w:rPr>
        <w:t>Viruses, Plagues &amp; History</w:t>
      </w:r>
      <w:r>
        <w:rPr>
          <w:lang w:val="en-US"/>
        </w:rPr>
        <w:t xml:space="preserve"> (Oxford, UK: Oxford University Press, 2010), p. 53. </w:t>
      </w:r>
    </w:p>
  </w:footnote>
  <w:footnote w:id="18">
    <w:p w:rsidR="00A77153" w:rsidRPr="003953C7" w:rsidRDefault="00A77153">
      <w:pPr>
        <w:pStyle w:val="Voetnoottekst"/>
        <w:rPr>
          <w:lang w:val="en-US"/>
        </w:rPr>
      </w:pPr>
      <w:r>
        <w:rPr>
          <w:rStyle w:val="Voetnootmarkering"/>
        </w:rPr>
        <w:footnoteRef/>
      </w:r>
      <w:r w:rsidRPr="003953C7">
        <w:rPr>
          <w:lang w:val="en-US"/>
        </w:rPr>
        <w:t xml:space="preserve"> </w:t>
      </w:r>
      <w:r w:rsidR="00266645">
        <w:rPr>
          <w:lang w:val="en-US"/>
        </w:rPr>
        <w:t xml:space="preserve"> </w:t>
      </w:r>
      <w:r>
        <w:rPr>
          <w:lang w:val="en-US"/>
        </w:rPr>
        <w:t xml:space="preserve">Dan Carlin puts the number at 500 million, in: </w:t>
      </w:r>
      <w:r w:rsidRPr="00A7430D">
        <w:rPr>
          <w:i/>
          <w:lang w:val="en-US"/>
        </w:rPr>
        <w:t>The End is Always Near</w:t>
      </w:r>
      <w:r w:rsidR="002955C4">
        <w:rPr>
          <w:i/>
          <w:lang w:val="en-US"/>
        </w:rPr>
        <w:t>,</w:t>
      </w:r>
      <w:r>
        <w:rPr>
          <w:lang w:val="en-US"/>
        </w:rPr>
        <w:t xml:space="preserve"> p. 54.</w:t>
      </w:r>
    </w:p>
  </w:footnote>
  <w:footnote w:id="19">
    <w:p w:rsidR="00A77153" w:rsidRPr="00E56E84" w:rsidRDefault="00A77153">
      <w:pPr>
        <w:pStyle w:val="Voetnoottekst"/>
        <w:rPr>
          <w:lang w:val="en-US"/>
        </w:rPr>
      </w:pPr>
      <w:r>
        <w:rPr>
          <w:rStyle w:val="Voetnootmarkering"/>
        </w:rPr>
        <w:footnoteRef/>
      </w:r>
      <w:r w:rsidRPr="00E56E84">
        <w:rPr>
          <w:lang w:val="en-US"/>
        </w:rPr>
        <w:t xml:space="preserve">  See </w:t>
      </w:r>
      <w:proofErr w:type="spellStart"/>
      <w:r w:rsidRPr="00E56E84">
        <w:rPr>
          <w:lang w:val="en-US"/>
        </w:rPr>
        <w:t>Oldstone</w:t>
      </w:r>
      <w:proofErr w:type="spellEnd"/>
      <w:r w:rsidRPr="00E56E84">
        <w:rPr>
          <w:lang w:val="en-US"/>
        </w:rPr>
        <w:t xml:space="preserve">, op. </w:t>
      </w:r>
      <w:r>
        <w:rPr>
          <w:lang w:val="en-US"/>
        </w:rPr>
        <w:t>c</w:t>
      </w:r>
      <w:r w:rsidRPr="00E56E84">
        <w:rPr>
          <w:lang w:val="en-US"/>
        </w:rPr>
        <w:t xml:space="preserve">it., pp. </w:t>
      </w:r>
      <w:r>
        <w:rPr>
          <w:lang w:val="en-US"/>
        </w:rPr>
        <w:t>53-72. For th</w:t>
      </w:r>
      <w:r w:rsidR="002955C4">
        <w:rPr>
          <w:lang w:val="en-US"/>
        </w:rPr>
        <w:t xml:space="preserve">e </w:t>
      </w:r>
      <w:r>
        <w:rPr>
          <w:lang w:val="en-US"/>
        </w:rPr>
        <w:t>timetable of smallpox virus control, see pp. 94-99.</w:t>
      </w:r>
    </w:p>
  </w:footnote>
  <w:footnote w:id="20">
    <w:p w:rsidR="00A77153" w:rsidRPr="00CF2388" w:rsidRDefault="00A77153">
      <w:pPr>
        <w:pStyle w:val="Voetnoottekst"/>
        <w:rPr>
          <w:lang w:val="en-US"/>
        </w:rPr>
      </w:pPr>
      <w:r>
        <w:rPr>
          <w:rStyle w:val="Voetnootmarkering"/>
        </w:rPr>
        <w:footnoteRef/>
      </w:r>
      <w:r w:rsidRPr="00CF2388">
        <w:rPr>
          <w:lang w:val="en-US"/>
        </w:rPr>
        <w:t xml:space="preserve"> </w:t>
      </w:r>
      <w:r>
        <w:rPr>
          <w:lang w:val="en-US"/>
        </w:rPr>
        <w:t xml:space="preserve"> </w:t>
      </w:r>
      <w:proofErr w:type="spellStart"/>
      <w:r w:rsidR="00B50E9F">
        <w:rPr>
          <w:lang w:val="en-US"/>
        </w:rPr>
        <w:t>Oldstone</w:t>
      </w:r>
      <w:proofErr w:type="spellEnd"/>
      <w:r w:rsidR="002955C4">
        <w:rPr>
          <w:lang w:val="en-US"/>
        </w:rPr>
        <w:t>,</w:t>
      </w:r>
      <w:r>
        <w:rPr>
          <w:lang w:val="en-US"/>
        </w:rPr>
        <w:t xml:space="preserve"> </w:t>
      </w:r>
      <w:r w:rsidR="00B50E9F">
        <w:rPr>
          <w:lang w:val="en-US"/>
        </w:rPr>
        <w:t xml:space="preserve">Ibid., </w:t>
      </w:r>
      <w:r>
        <w:rPr>
          <w:lang w:val="en-US"/>
        </w:rPr>
        <w:t>p. 56.</w:t>
      </w:r>
    </w:p>
  </w:footnote>
  <w:footnote w:id="21">
    <w:p w:rsidR="00A77153" w:rsidRPr="00CF2388" w:rsidRDefault="00A77153">
      <w:pPr>
        <w:pStyle w:val="Voetnoottekst"/>
        <w:rPr>
          <w:lang w:val="en-US"/>
        </w:rPr>
      </w:pPr>
      <w:r>
        <w:rPr>
          <w:rStyle w:val="Voetnootmarkering"/>
        </w:rPr>
        <w:footnoteRef/>
      </w:r>
      <w:r w:rsidRPr="00CF2388">
        <w:rPr>
          <w:lang w:val="en-US"/>
        </w:rPr>
        <w:t xml:space="preserve"> </w:t>
      </w:r>
      <w:r>
        <w:rPr>
          <w:lang w:val="en-US"/>
        </w:rPr>
        <w:t xml:space="preserve"> Ibid., p. 59.</w:t>
      </w:r>
    </w:p>
  </w:footnote>
  <w:footnote w:id="22">
    <w:p w:rsidR="00A77153" w:rsidRPr="00CF2388" w:rsidRDefault="00A77153">
      <w:pPr>
        <w:pStyle w:val="Voetnoottekst"/>
        <w:rPr>
          <w:lang w:val="en-US"/>
        </w:rPr>
      </w:pPr>
      <w:r>
        <w:rPr>
          <w:rStyle w:val="Voetnootmarkering"/>
        </w:rPr>
        <w:footnoteRef/>
      </w:r>
      <w:r w:rsidRPr="00CF2388">
        <w:rPr>
          <w:lang w:val="en-US"/>
        </w:rPr>
        <w:t xml:space="preserve"> </w:t>
      </w:r>
      <w:r>
        <w:rPr>
          <w:lang w:val="en-US"/>
        </w:rPr>
        <w:t xml:space="preserve"> Ibid.</w:t>
      </w:r>
    </w:p>
  </w:footnote>
  <w:footnote w:id="23">
    <w:p w:rsidR="00A77153" w:rsidRPr="0018695E" w:rsidRDefault="00A77153">
      <w:pPr>
        <w:pStyle w:val="Voetnoottekst"/>
        <w:rPr>
          <w:lang w:val="en-US"/>
        </w:rPr>
      </w:pPr>
      <w:r>
        <w:rPr>
          <w:rStyle w:val="Voetnootmarkering"/>
        </w:rPr>
        <w:footnoteRef/>
      </w:r>
      <w:r w:rsidRPr="0018695E">
        <w:rPr>
          <w:lang w:val="en-US"/>
        </w:rPr>
        <w:t xml:space="preserve"> </w:t>
      </w:r>
      <w:r>
        <w:rPr>
          <w:lang w:val="en-US"/>
        </w:rPr>
        <w:t xml:space="preserve"> Ibid., p, 63.</w:t>
      </w:r>
    </w:p>
  </w:footnote>
  <w:footnote w:id="24">
    <w:p w:rsidR="00A77153" w:rsidRPr="00177AC0" w:rsidRDefault="00A77153">
      <w:pPr>
        <w:pStyle w:val="Voetnoottekst"/>
        <w:rPr>
          <w:lang w:val="en-US"/>
        </w:rPr>
      </w:pPr>
      <w:r>
        <w:rPr>
          <w:rStyle w:val="Voetnootmarkering"/>
        </w:rPr>
        <w:footnoteRef/>
      </w:r>
      <w:r w:rsidRPr="00177AC0">
        <w:rPr>
          <w:lang w:val="en-US"/>
        </w:rPr>
        <w:t xml:space="preserve"> </w:t>
      </w:r>
      <w:r>
        <w:rPr>
          <w:lang w:val="en-US"/>
        </w:rPr>
        <w:t xml:space="preserve"> Ibid., </w:t>
      </w:r>
      <w:r w:rsidR="002955C4">
        <w:rPr>
          <w:lang w:val="en-US"/>
        </w:rPr>
        <w:t xml:space="preserve">pp. </w:t>
      </w:r>
      <w:r>
        <w:rPr>
          <w:lang w:val="en-US"/>
        </w:rPr>
        <w:t>75, 79.</w:t>
      </w:r>
    </w:p>
  </w:footnote>
  <w:footnote w:id="25">
    <w:p w:rsidR="00A77153" w:rsidRPr="00AE466A" w:rsidRDefault="00A77153">
      <w:pPr>
        <w:pStyle w:val="Voetnoottekst"/>
        <w:rPr>
          <w:lang w:val="en-US"/>
        </w:rPr>
      </w:pPr>
      <w:r>
        <w:rPr>
          <w:rStyle w:val="Voetnootmarkering"/>
        </w:rPr>
        <w:footnoteRef/>
      </w:r>
      <w:r w:rsidRPr="00AE466A">
        <w:rPr>
          <w:lang w:val="en-US"/>
        </w:rPr>
        <w:t xml:space="preserve">  </w:t>
      </w:r>
      <w:proofErr w:type="spellStart"/>
      <w:r w:rsidRPr="00AE466A">
        <w:rPr>
          <w:lang w:val="en-US"/>
        </w:rPr>
        <w:t>Willam</w:t>
      </w:r>
      <w:proofErr w:type="spellEnd"/>
      <w:r w:rsidRPr="00AE466A">
        <w:rPr>
          <w:lang w:val="en-US"/>
        </w:rPr>
        <w:t xml:space="preserve"> H. McNeill, </w:t>
      </w:r>
      <w:r w:rsidRPr="00AE466A">
        <w:rPr>
          <w:i/>
          <w:lang w:val="en-US"/>
        </w:rPr>
        <w:t>Plagues and People</w:t>
      </w:r>
      <w:r>
        <w:rPr>
          <w:i/>
          <w:lang w:val="en-US"/>
        </w:rPr>
        <w:t>s</w:t>
      </w:r>
      <w:r>
        <w:rPr>
          <w:lang w:val="en-US"/>
        </w:rPr>
        <w:t xml:space="preserve"> (New York: Anchor Books, 1998 ed.), pp. 255-256.</w:t>
      </w:r>
    </w:p>
  </w:footnote>
  <w:footnote w:id="26">
    <w:p w:rsidR="00A77153" w:rsidRPr="00687623" w:rsidRDefault="00A77153">
      <w:pPr>
        <w:pStyle w:val="Voetnoottekst"/>
      </w:pPr>
      <w:r>
        <w:rPr>
          <w:rStyle w:val="Voetnootmarkering"/>
        </w:rPr>
        <w:footnoteRef/>
      </w:r>
      <w:r w:rsidRPr="00687623">
        <w:t xml:space="preserve"> </w:t>
      </w:r>
      <w:r w:rsidR="002955C4">
        <w:t xml:space="preserve"> </w:t>
      </w:r>
      <w:proofErr w:type="spellStart"/>
      <w:r w:rsidRPr="00687623">
        <w:t>Olstone</w:t>
      </w:r>
      <w:proofErr w:type="spellEnd"/>
      <w:r w:rsidRPr="00687623">
        <w:t xml:space="preserve">, op. </w:t>
      </w:r>
      <w:proofErr w:type="gramStart"/>
      <w:r w:rsidRPr="00687623">
        <w:t>cit</w:t>
      </w:r>
      <w:proofErr w:type="gramEnd"/>
      <w:r w:rsidRPr="00687623">
        <w:t xml:space="preserve">., p. 306 </w:t>
      </w:r>
    </w:p>
  </w:footnote>
  <w:footnote w:id="27">
    <w:p w:rsidR="00A77153" w:rsidRPr="00687623" w:rsidRDefault="00A77153">
      <w:pPr>
        <w:pStyle w:val="Voetnoottekst"/>
      </w:pPr>
      <w:r>
        <w:rPr>
          <w:rStyle w:val="Voetnootmarkering"/>
        </w:rPr>
        <w:footnoteRef/>
      </w:r>
      <w:r w:rsidRPr="00687623">
        <w:t xml:space="preserve"> </w:t>
      </w:r>
      <w:r w:rsidR="002955C4">
        <w:t xml:space="preserve"> </w:t>
      </w:r>
      <w:r w:rsidRPr="00687623">
        <w:t>Ibid., p. 309.</w:t>
      </w:r>
    </w:p>
  </w:footnote>
  <w:footnote w:id="28">
    <w:p w:rsidR="00A77153" w:rsidRPr="00D37957" w:rsidRDefault="00A77153">
      <w:pPr>
        <w:pStyle w:val="Voetnoottekst"/>
        <w:rPr>
          <w:lang w:val="en-US"/>
        </w:rPr>
      </w:pPr>
      <w:r>
        <w:rPr>
          <w:rStyle w:val="Voetnootmarkering"/>
        </w:rPr>
        <w:footnoteRef/>
      </w:r>
      <w:r w:rsidRPr="00D37957">
        <w:rPr>
          <w:lang w:val="en-US"/>
        </w:rPr>
        <w:t xml:space="preserve"> </w:t>
      </w:r>
      <w:r>
        <w:rPr>
          <w:lang w:val="en-US"/>
        </w:rPr>
        <w:t xml:space="preserve"> Cf. the title of Mark </w:t>
      </w:r>
      <w:proofErr w:type="spellStart"/>
      <w:r>
        <w:rPr>
          <w:lang w:val="en-US"/>
        </w:rPr>
        <w:t>Honigsbaum’s</w:t>
      </w:r>
      <w:proofErr w:type="spellEnd"/>
      <w:r>
        <w:rPr>
          <w:lang w:val="en-US"/>
        </w:rPr>
        <w:t xml:space="preserve"> book: </w:t>
      </w:r>
      <w:r w:rsidRPr="00C50DE0">
        <w:rPr>
          <w:i/>
          <w:lang w:val="en-US"/>
        </w:rPr>
        <w:t>The Pandemic Century: A History of Global Contagion from the Spanish Flu to Covid-19</w:t>
      </w:r>
      <w:r>
        <w:rPr>
          <w:lang w:val="en-US"/>
        </w:rPr>
        <w:t xml:space="preserve"> (London, UK: Penguin, rev. ed. 2020).</w:t>
      </w:r>
    </w:p>
  </w:footnote>
  <w:footnote w:id="29">
    <w:p w:rsidR="00A77153" w:rsidRDefault="00A77153">
      <w:pPr>
        <w:pStyle w:val="Voetnoottekst"/>
      </w:pPr>
      <w:r>
        <w:rPr>
          <w:rStyle w:val="Voetnootmarkering"/>
        </w:rPr>
        <w:footnoteRef/>
      </w:r>
      <w:r>
        <w:t xml:space="preserve">  </w:t>
      </w:r>
      <w:proofErr w:type="spellStart"/>
      <w:r>
        <w:t>Honingsbaum</w:t>
      </w:r>
      <w:proofErr w:type="spellEnd"/>
      <w:r>
        <w:t xml:space="preserve">, op. </w:t>
      </w:r>
      <w:proofErr w:type="gramStart"/>
      <w:r>
        <w:t>cit</w:t>
      </w:r>
      <w:proofErr w:type="gramEnd"/>
      <w:r>
        <w:t xml:space="preserve">., p. 172 </w:t>
      </w:r>
    </w:p>
  </w:footnote>
  <w:footnote w:id="30">
    <w:p w:rsidR="00A77153" w:rsidRDefault="00A77153">
      <w:pPr>
        <w:pStyle w:val="Voetnoottekst"/>
      </w:pPr>
      <w:r>
        <w:rPr>
          <w:rStyle w:val="Voetnootmarkering"/>
        </w:rPr>
        <w:footnoteRef/>
      </w:r>
      <w:r>
        <w:t xml:space="preserve">  </w:t>
      </w:r>
      <w:proofErr w:type="spellStart"/>
      <w:r>
        <w:t>Oldstone</w:t>
      </w:r>
      <w:proofErr w:type="spellEnd"/>
      <w:r>
        <w:t xml:space="preserve">, op. </w:t>
      </w:r>
      <w:proofErr w:type="gramStart"/>
      <w:r>
        <w:t>cit</w:t>
      </w:r>
      <w:proofErr w:type="gramEnd"/>
      <w:r>
        <w:t>., p. 326.</w:t>
      </w:r>
    </w:p>
  </w:footnote>
  <w:footnote w:id="31">
    <w:p w:rsidR="00A77153" w:rsidRDefault="00A77153" w:rsidP="00D37957">
      <w:pPr>
        <w:pStyle w:val="Voetnoottekst"/>
      </w:pPr>
      <w:r>
        <w:rPr>
          <w:rStyle w:val="Voetnootmarkering"/>
        </w:rPr>
        <w:footnoteRef/>
      </w:r>
      <w:r>
        <w:t xml:space="preserve">  </w:t>
      </w:r>
      <w:proofErr w:type="spellStart"/>
      <w:r>
        <w:t>Huremovic</w:t>
      </w:r>
      <w:proofErr w:type="spellEnd"/>
      <w:r>
        <w:t xml:space="preserve">, op. </w:t>
      </w:r>
      <w:proofErr w:type="gramStart"/>
      <w:r>
        <w:t>cit</w:t>
      </w:r>
      <w:proofErr w:type="gramEnd"/>
      <w:r>
        <w:t>.</w:t>
      </w:r>
    </w:p>
  </w:footnote>
  <w:footnote w:id="32">
    <w:p w:rsidR="00A77153" w:rsidRDefault="00A77153">
      <w:pPr>
        <w:pStyle w:val="Voetnoottekst"/>
      </w:pPr>
      <w:r>
        <w:rPr>
          <w:rStyle w:val="Voetnootmarkering"/>
        </w:rPr>
        <w:footnoteRef/>
      </w:r>
      <w:r>
        <w:t xml:space="preserve">  </w:t>
      </w:r>
      <w:proofErr w:type="spellStart"/>
      <w:r>
        <w:t>Honigsbaum</w:t>
      </w:r>
      <w:proofErr w:type="spellEnd"/>
      <w:r>
        <w:t xml:space="preserve">, op. </w:t>
      </w:r>
      <w:proofErr w:type="gramStart"/>
      <w:r>
        <w:t>cit</w:t>
      </w:r>
      <w:proofErr w:type="gramEnd"/>
      <w:r>
        <w:t>., pp. 197-226.</w:t>
      </w:r>
    </w:p>
  </w:footnote>
  <w:footnote w:id="33">
    <w:p w:rsidR="00A77153" w:rsidRDefault="00A77153">
      <w:pPr>
        <w:pStyle w:val="Voetnoottekst"/>
      </w:pPr>
      <w:r>
        <w:rPr>
          <w:rStyle w:val="Voetnootmarkering"/>
        </w:rPr>
        <w:footnoteRef/>
      </w:r>
      <w:r>
        <w:t xml:space="preserve">  </w:t>
      </w:r>
      <w:proofErr w:type="spellStart"/>
      <w:r>
        <w:t>Honigsbaum</w:t>
      </w:r>
      <w:proofErr w:type="spellEnd"/>
      <w:r>
        <w:t xml:space="preserve">, op. </w:t>
      </w:r>
      <w:proofErr w:type="gramStart"/>
      <w:r>
        <w:t>cit</w:t>
      </w:r>
      <w:proofErr w:type="gramEnd"/>
      <w:r>
        <w:t>., pp. 135-166.</w:t>
      </w:r>
    </w:p>
  </w:footnote>
  <w:footnote w:id="34">
    <w:p w:rsidR="00A77153" w:rsidRDefault="00A77153">
      <w:pPr>
        <w:pStyle w:val="Voetnoottekst"/>
      </w:pPr>
      <w:r>
        <w:rPr>
          <w:rStyle w:val="Voetnootmarkering"/>
        </w:rPr>
        <w:footnoteRef/>
      </w:r>
      <w:r>
        <w:t xml:space="preserve">  </w:t>
      </w:r>
      <w:proofErr w:type="spellStart"/>
      <w:r>
        <w:t>Huremovic</w:t>
      </w:r>
      <w:proofErr w:type="spellEnd"/>
      <w:r>
        <w:t xml:space="preserve">., op. </w:t>
      </w:r>
      <w:proofErr w:type="gramStart"/>
      <w:r>
        <w:t>cit</w:t>
      </w:r>
      <w:proofErr w:type="gramEnd"/>
      <w:r>
        <w:t>.</w:t>
      </w:r>
    </w:p>
  </w:footnote>
  <w:footnote w:id="35">
    <w:p w:rsidR="00A77153" w:rsidRPr="00903405" w:rsidRDefault="00A77153">
      <w:pPr>
        <w:pStyle w:val="Voetnoottekst"/>
      </w:pPr>
      <w:r>
        <w:rPr>
          <w:rStyle w:val="Voetnootmarkering"/>
        </w:rPr>
        <w:footnoteRef/>
      </w:r>
      <w:r w:rsidRPr="00903405">
        <w:rPr>
          <w:lang w:val="en-US"/>
        </w:rPr>
        <w:t xml:space="preserve">  History.com editors, “Pandemics that Changed History”</w:t>
      </w:r>
      <w:r>
        <w:rPr>
          <w:lang w:val="en-US"/>
        </w:rPr>
        <w:t xml:space="preserve">, 21 January 2020.  </w:t>
      </w:r>
      <w:proofErr w:type="gramStart"/>
      <w:r w:rsidRPr="00903405">
        <w:t>https://his</w:t>
      </w:r>
      <w:r w:rsidR="00296860">
        <w:t>t</w:t>
      </w:r>
      <w:r w:rsidRPr="00903405">
        <w:t>ory.com/topics/middle-ages</w:t>
      </w:r>
      <w:r>
        <w:t>/pandemics-timeline</w:t>
      </w:r>
      <w:proofErr w:type="gramEnd"/>
      <w:r>
        <w:t>.</w:t>
      </w:r>
    </w:p>
  </w:footnote>
  <w:footnote w:id="36">
    <w:p w:rsidR="00A77153" w:rsidRDefault="00A77153">
      <w:pPr>
        <w:pStyle w:val="Voetnoottekst"/>
      </w:pPr>
      <w:r>
        <w:rPr>
          <w:rStyle w:val="Voetnootmarkering"/>
        </w:rPr>
        <w:footnoteRef/>
      </w:r>
      <w:r>
        <w:t xml:space="preserve">  </w:t>
      </w:r>
      <w:proofErr w:type="spellStart"/>
      <w:r>
        <w:t>Oldstone</w:t>
      </w:r>
      <w:proofErr w:type="spellEnd"/>
      <w:r>
        <w:t xml:space="preserve">, op. </w:t>
      </w:r>
      <w:proofErr w:type="gramStart"/>
      <w:r>
        <w:t>cit</w:t>
      </w:r>
      <w:proofErr w:type="gramEnd"/>
      <w:r>
        <w:t>., p. 7.</w:t>
      </w:r>
    </w:p>
  </w:footnote>
  <w:footnote w:id="37">
    <w:p w:rsidR="00A77153" w:rsidRPr="00687623" w:rsidRDefault="00A77153">
      <w:pPr>
        <w:pStyle w:val="Voetnoottekst"/>
        <w:rPr>
          <w:lang w:val="en-US"/>
        </w:rPr>
      </w:pPr>
      <w:r>
        <w:rPr>
          <w:rStyle w:val="Voetnootmarkering"/>
        </w:rPr>
        <w:footnoteRef/>
      </w:r>
      <w:r w:rsidRPr="00687623">
        <w:rPr>
          <w:lang w:val="en-US"/>
        </w:rPr>
        <w:t xml:space="preserve">  </w:t>
      </w:r>
      <w:proofErr w:type="spellStart"/>
      <w:r w:rsidRPr="00687623">
        <w:rPr>
          <w:lang w:val="en-US"/>
        </w:rPr>
        <w:t>Honigsbaum</w:t>
      </w:r>
      <w:proofErr w:type="spellEnd"/>
      <w:r w:rsidRPr="00687623">
        <w:rPr>
          <w:lang w:val="en-US"/>
        </w:rPr>
        <w:t>, p. 139.</w:t>
      </w:r>
    </w:p>
  </w:footnote>
  <w:footnote w:id="38">
    <w:p w:rsidR="00A77153" w:rsidRPr="00981C3C" w:rsidRDefault="00A77153" w:rsidP="00981C3C">
      <w:pPr>
        <w:rPr>
          <w:sz w:val="20"/>
          <w:szCs w:val="20"/>
          <w:lang w:val="en-US"/>
        </w:rPr>
      </w:pPr>
      <w:r>
        <w:rPr>
          <w:rStyle w:val="Voetnootmarkering"/>
        </w:rPr>
        <w:footnoteRef/>
      </w:r>
      <w:r w:rsidRPr="00A9256A">
        <w:rPr>
          <w:lang w:val="en-US"/>
        </w:rPr>
        <w:t xml:space="preserve">  </w:t>
      </w:r>
      <w:r w:rsidRPr="00A9256A">
        <w:rPr>
          <w:sz w:val="20"/>
          <w:szCs w:val="20"/>
          <w:lang w:val="en-US"/>
        </w:rPr>
        <w:t xml:space="preserve">Dan Carlin, </w:t>
      </w:r>
      <w:r w:rsidRPr="00A9256A">
        <w:rPr>
          <w:i/>
          <w:sz w:val="20"/>
          <w:szCs w:val="20"/>
          <w:lang w:val="en-US"/>
        </w:rPr>
        <w:t>The End is Always Near</w:t>
      </w:r>
      <w:r>
        <w:rPr>
          <w:i/>
          <w:sz w:val="20"/>
          <w:szCs w:val="20"/>
          <w:lang w:val="en-US"/>
        </w:rPr>
        <w:t>,</w:t>
      </w:r>
      <w:r w:rsidRPr="00A9256A">
        <w:rPr>
          <w:i/>
          <w:sz w:val="20"/>
          <w:szCs w:val="20"/>
          <w:lang w:val="en-US"/>
        </w:rPr>
        <w:t xml:space="preserve"> </w:t>
      </w:r>
      <w:r>
        <w:rPr>
          <w:sz w:val="20"/>
          <w:szCs w:val="20"/>
          <w:lang w:val="en-US"/>
        </w:rPr>
        <w:t>p. 144.</w:t>
      </w:r>
    </w:p>
  </w:footnote>
  <w:footnote w:id="39">
    <w:p w:rsidR="00A77153" w:rsidRPr="00AE466A" w:rsidRDefault="00A77153">
      <w:pPr>
        <w:pStyle w:val="Voetnoottekst"/>
        <w:rPr>
          <w:lang w:val="en-US"/>
        </w:rPr>
      </w:pPr>
      <w:r>
        <w:rPr>
          <w:rStyle w:val="Voetnootmarkering"/>
        </w:rPr>
        <w:footnoteRef/>
      </w:r>
      <w:r w:rsidRPr="00AE466A">
        <w:rPr>
          <w:lang w:val="en-US"/>
        </w:rPr>
        <w:t xml:space="preserve"> </w:t>
      </w:r>
      <w:r>
        <w:rPr>
          <w:lang w:val="en-US"/>
        </w:rPr>
        <w:t xml:space="preserve"> For a fascinating study of h</w:t>
      </w:r>
      <w:r w:rsidR="002955C4">
        <w:rPr>
          <w:lang w:val="en-US"/>
        </w:rPr>
        <w:t>ow</w:t>
      </w:r>
      <w:r>
        <w:rPr>
          <w:lang w:val="en-US"/>
        </w:rPr>
        <w:t xml:space="preserve"> infectious diseases have</w:t>
      </w:r>
      <w:r w:rsidR="007A1B7D">
        <w:rPr>
          <w:lang w:val="en-US"/>
        </w:rPr>
        <w:t>,</w:t>
      </w:r>
      <w:r>
        <w:rPr>
          <w:lang w:val="en-US"/>
        </w:rPr>
        <w:t xml:space="preserve"> in many cases</w:t>
      </w:r>
      <w:r w:rsidR="007A1B7D">
        <w:rPr>
          <w:lang w:val="en-US"/>
        </w:rPr>
        <w:t>,</w:t>
      </w:r>
      <w:r>
        <w:rPr>
          <w:lang w:val="en-US"/>
        </w:rPr>
        <w:t xml:space="preserve"> altered the course of history, see William McNeill, </w:t>
      </w:r>
      <w:r w:rsidRPr="00AE466A">
        <w:rPr>
          <w:i/>
          <w:lang w:val="en-US"/>
        </w:rPr>
        <w:t>Plagues and Peoples</w:t>
      </w:r>
      <w:r>
        <w:rPr>
          <w:lang w:val="en-US"/>
        </w:rPr>
        <w:t xml:space="preserve"> (New York: Anchor Books, 1998 ed.).</w:t>
      </w:r>
    </w:p>
  </w:footnote>
  <w:footnote w:id="40">
    <w:p w:rsidR="00A77153" w:rsidRPr="00981C3C" w:rsidRDefault="00A77153">
      <w:pPr>
        <w:pStyle w:val="Voetnoottekst"/>
        <w:rPr>
          <w:b/>
          <w:lang w:val="en-US"/>
        </w:rPr>
      </w:pPr>
      <w:r>
        <w:rPr>
          <w:rStyle w:val="Voetnootmarkering"/>
        </w:rPr>
        <w:footnoteRef/>
      </w:r>
      <w:r w:rsidRPr="00981C3C">
        <w:rPr>
          <w:lang w:val="en-US"/>
        </w:rPr>
        <w:t xml:space="preserve"> </w:t>
      </w:r>
      <w:r>
        <w:rPr>
          <w:lang w:val="en-US"/>
        </w:rPr>
        <w:t xml:space="preserve"> </w:t>
      </w:r>
      <w:r w:rsidRPr="00981C3C">
        <w:rPr>
          <w:lang w:val="en-US"/>
        </w:rPr>
        <w:t>Andrew Cunningham</w:t>
      </w:r>
      <w:r>
        <w:rPr>
          <w:lang w:val="en-US"/>
        </w:rPr>
        <w:t>,</w:t>
      </w:r>
      <w:r w:rsidRPr="00981C3C">
        <w:rPr>
          <w:lang w:val="en-US"/>
        </w:rPr>
        <w:t xml:space="preserve"> </w:t>
      </w:r>
      <w:r>
        <w:rPr>
          <w:lang w:val="en-US"/>
        </w:rPr>
        <w:t>“</w:t>
      </w:r>
      <w:r w:rsidRPr="00981C3C">
        <w:rPr>
          <w:bCs/>
          <w:lang w:val="en-US"/>
        </w:rPr>
        <w:t>E</w:t>
      </w:r>
      <w:r>
        <w:rPr>
          <w:bCs/>
          <w:lang w:val="en-US"/>
        </w:rPr>
        <w:t xml:space="preserve">pidemics, Pandemics, and the Doomsday Scenario,” </w:t>
      </w:r>
      <w:r w:rsidRPr="00981C3C">
        <w:rPr>
          <w:i/>
          <w:shd w:val="clear" w:color="auto" w:fill="FFFFFF"/>
          <w:lang w:val="en-US"/>
        </w:rPr>
        <w:t>Historically Speaking</w:t>
      </w:r>
      <w:r>
        <w:rPr>
          <w:shd w:val="clear" w:color="auto" w:fill="FFFFFF"/>
          <w:lang w:val="en-US"/>
        </w:rPr>
        <w:t>, (</w:t>
      </w:r>
      <w:r w:rsidRPr="00981C3C">
        <w:rPr>
          <w:shd w:val="clear" w:color="auto" w:fill="FFFFFF"/>
          <w:lang w:val="en-US"/>
        </w:rPr>
        <w:t>September/October 2008</w:t>
      </w:r>
      <w:r>
        <w:rPr>
          <w:shd w:val="clear" w:color="auto" w:fill="FFFFFF"/>
          <w:lang w:val="en-US"/>
        </w:rPr>
        <w:t>), pp.</w:t>
      </w:r>
      <w:r w:rsidRPr="00981C3C">
        <w:rPr>
          <w:shd w:val="clear" w:color="auto" w:fill="FFFFFF"/>
          <w:lang w:val="en-US"/>
        </w:rPr>
        <w:t xml:space="preserve">  </w:t>
      </w:r>
      <w:r w:rsidRPr="00981C3C">
        <w:rPr>
          <w:bCs/>
          <w:shd w:val="clear" w:color="auto" w:fill="FFFFFF"/>
          <w:lang w:val="en-US"/>
        </w:rPr>
        <w:t xml:space="preserve">29 </w:t>
      </w:r>
      <w:r>
        <w:rPr>
          <w:bCs/>
          <w:shd w:val="clear" w:color="auto" w:fill="FFFFFF"/>
          <w:lang w:val="en-US"/>
        </w:rPr>
        <w:t>-31.</w:t>
      </w:r>
    </w:p>
  </w:footnote>
  <w:footnote w:id="41">
    <w:p w:rsidR="00A77153" w:rsidRPr="00735A9D" w:rsidRDefault="00A77153" w:rsidP="00735A9D">
      <w:pPr>
        <w:shd w:val="clear" w:color="auto" w:fill="FFFFFF"/>
        <w:rPr>
          <w:sz w:val="20"/>
          <w:szCs w:val="20"/>
          <w:lang w:val="en-US"/>
        </w:rPr>
      </w:pPr>
      <w:r w:rsidRPr="00735A9D">
        <w:rPr>
          <w:rStyle w:val="Voetnootmarkering"/>
          <w:sz w:val="20"/>
          <w:szCs w:val="20"/>
        </w:rPr>
        <w:footnoteRef/>
      </w:r>
      <w:r w:rsidRPr="00735A9D">
        <w:rPr>
          <w:sz w:val="20"/>
          <w:szCs w:val="20"/>
          <w:lang w:val="en-US"/>
        </w:rPr>
        <w:t xml:space="preserve"> </w:t>
      </w:r>
      <w:r w:rsidRPr="007A2FF8">
        <w:rPr>
          <w:sz w:val="20"/>
          <w:szCs w:val="20"/>
          <w:lang w:val="en-US"/>
        </w:rPr>
        <w:t xml:space="preserve">Duane J. </w:t>
      </w:r>
      <w:proofErr w:type="spellStart"/>
      <w:r w:rsidRPr="007A2FF8">
        <w:rPr>
          <w:sz w:val="20"/>
          <w:szCs w:val="20"/>
          <w:lang w:val="en-US"/>
        </w:rPr>
        <w:t>Osheim</w:t>
      </w:r>
      <w:proofErr w:type="spellEnd"/>
      <w:r w:rsidRPr="00735A9D">
        <w:rPr>
          <w:sz w:val="20"/>
          <w:szCs w:val="20"/>
          <w:lang w:val="en-US"/>
        </w:rPr>
        <w:t xml:space="preserve">, “Religion and Epidemic Disease,” </w:t>
      </w:r>
      <w:r w:rsidRPr="00735A9D">
        <w:rPr>
          <w:i/>
          <w:sz w:val="20"/>
          <w:szCs w:val="20"/>
          <w:lang w:val="en-US"/>
        </w:rPr>
        <w:t>Historically Speaking</w:t>
      </w:r>
      <w:r w:rsidRPr="00735A9D">
        <w:rPr>
          <w:sz w:val="20"/>
          <w:szCs w:val="20"/>
          <w:lang w:val="en-US"/>
        </w:rPr>
        <w:t>, September/October 2008, p. 36.</w:t>
      </w:r>
    </w:p>
  </w:footnote>
  <w:footnote w:id="42">
    <w:p w:rsidR="00A77153" w:rsidRPr="00AE3FDB" w:rsidRDefault="00A77153" w:rsidP="00AE3FDB">
      <w:pPr>
        <w:rPr>
          <w:sz w:val="20"/>
          <w:szCs w:val="20"/>
          <w:lang w:val="en-US"/>
        </w:rPr>
      </w:pPr>
      <w:r w:rsidRPr="00AE3FDB">
        <w:rPr>
          <w:rStyle w:val="Voetnootmarkering"/>
          <w:sz w:val="20"/>
          <w:szCs w:val="20"/>
        </w:rPr>
        <w:footnoteRef/>
      </w:r>
      <w:r w:rsidRPr="00AE3FDB">
        <w:rPr>
          <w:sz w:val="20"/>
          <w:szCs w:val="20"/>
          <w:lang w:val="en-US"/>
        </w:rPr>
        <w:t xml:space="preserve">  Barbara W. Tuchman, </w:t>
      </w:r>
      <w:r w:rsidRPr="00AE3FDB">
        <w:rPr>
          <w:i/>
          <w:sz w:val="20"/>
          <w:szCs w:val="20"/>
          <w:lang w:val="en-US"/>
        </w:rPr>
        <w:t>A Distant Mirror: The Calamitous 14</w:t>
      </w:r>
      <w:r w:rsidRPr="00AE3FDB">
        <w:rPr>
          <w:i/>
          <w:sz w:val="20"/>
          <w:szCs w:val="20"/>
          <w:vertAlign w:val="superscript"/>
          <w:lang w:val="en-US"/>
        </w:rPr>
        <w:t>th</w:t>
      </w:r>
      <w:r w:rsidRPr="00AE3FDB">
        <w:rPr>
          <w:i/>
          <w:sz w:val="20"/>
          <w:szCs w:val="20"/>
          <w:lang w:val="en-US"/>
        </w:rPr>
        <w:t xml:space="preserve"> Century</w:t>
      </w:r>
      <w:r>
        <w:rPr>
          <w:sz w:val="20"/>
          <w:szCs w:val="20"/>
          <w:lang w:val="en-US"/>
        </w:rPr>
        <w:t xml:space="preserve"> </w:t>
      </w:r>
      <w:r w:rsidRPr="00AE3FDB">
        <w:rPr>
          <w:sz w:val="20"/>
          <w:szCs w:val="20"/>
          <w:lang w:val="en-US"/>
        </w:rPr>
        <w:t>(New York: Ballantine Books, 1978), pp. 92-125.</w:t>
      </w:r>
    </w:p>
  </w:footnote>
  <w:footnote w:id="43">
    <w:p w:rsidR="00A77153" w:rsidRPr="00296860" w:rsidRDefault="00A77153" w:rsidP="00A174F5">
      <w:pPr>
        <w:rPr>
          <w:color w:val="000000" w:themeColor="text1"/>
          <w:sz w:val="20"/>
          <w:szCs w:val="20"/>
          <w:lang w:val="en-US"/>
        </w:rPr>
      </w:pPr>
      <w:r w:rsidRPr="00C64F54">
        <w:rPr>
          <w:rStyle w:val="Voetnootmarkering"/>
          <w:sz w:val="20"/>
          <w:szCs w:val="20"/>
        </w:rPr>
        <w:footnoteRef/>
      </w:r>
      <w:r w:rsidRPr="00C64F54">
        <w:rPr>
          <w:sz w:val="20"/>
          <w:szCs w:val="20"/>
          <w:lang w:val="en-US"/>
        </w:rPr>
        <w:t xml:space="preserve">  Many </w:t>
      </w:r>
      <w:r>
        <w:rPr>
          <w:sz w:val="20"/>
          <w:szCs w:val="20"/>
          <w:lang w:val="en-US"/>
        </w:rPr>
        <w:t xml:space="preserve">contemporaries </w:t>
      </w:r>
      <w:r w:rsidRPr="00C64F54">
        <w:rPr>
          <w:sz w:val="20"/>
          <w:szCs w:val="20"/>
          <w:lang w:val="en-US"/>
        </w:rPr>
        <w:t xml:space="preserve">saw the pandemic as an eschatological event, foretold by the Apocalypse. </w:t>
      </w:r>
      <w:r w:rsidRPr="00296860">
        <w:rPr>
          <w:color w:val="000000" w:themeColor="text1"/>
          <w:sz w:val="20"/>
          <w:szCs w:val="20"/>
          <w:lang w:val="en-US"/>
        </w:rPr>
        <w:t>T</w:t>
      </w:r>
      <w:r w:rsidRPr="00296860">
        <w:rPr>
          <w:color w:val="000000" w:themeColor="text1"/>
          <w:sz w:val="20"/>
          <w:szCs w:val="20"/>
          <w:shd w:val="clear" w:color="auto" w:fill="FFFFFF"/>
          <w:lang w:val="en-US"/>
        </w:rPr>
        <w:t>he trumpet judgments (Revelation, chapter 9) share a pattern of affecting one-third of their target.</w:t>
      </w:r>
    </w:p>
  </w:footnote>
  <w:footnote w:id="44">
    <w:p w:rsidR="00A77153" w:rsidRDefault="00A77153">
      <w:pPr>
        <w:pStyle w:val="Voetnoottekst"/>
      </w:pPr>
      <w:r>
        <w:rPr>
          <w:rStyle w:val="Voetnootmarkering"/>
        </w:rPr>
        <w:footnoteRef/>
      </w:r>
      <w:r>
        <w:t xml:space="preserve">  </w:t>
      </w:r>
      <w:proofErr w:type="spellStart"/>
      <w:r>
        <w:t>Tuchman</w:t>
      </w:r>
      <w:proofErr w:type="spellEnd"/>
      <w:r>
        <w:t xml:space="preserve">, op. </w:t>
      </w:r>
      <w:proofErr w:type="gramStart"/>
      <w:r>
        <w:t>cit</w:t>
      </w:r>
      <w:proofErr w:type="gramEnd"/>
      <w:r>
        <w:t>., p. 103.</w:t>
      </w:r>
    </w:p>
  </w:footnote>
  <w:footnote w:id="45">
    <w:p w:rsidR="00A77153" w:rsidRDefault="00A77153">
      <w:pPr>
        <w:pStyle w:val="Voetnoottekst"/>
      </w:pPr>
      <w:r>
        <w:rPr>
          <w:rStyle w:val="Voetnootmarkering"/>
        </w:rPr>
        <w:footnoteRef/>
      </w:r>
      <w:r>
        <w:t xml:space="preserve">  </w:t>
      </w:r>
      <w:proofErr w:type="gramStart"/>
      <w:r w:rsidRPr="00253BDA">
        <w:t>https://jewinthepew.org/2015/09/26/26-september-1348-pope-clement-vi-exonerates-jews-from-causing-the-black-death-otdimjh/</w:t>
      </w:r>
      <w:proofErr w:type="gramEnd"/>
    </w:p>
  </w:footnote>
  <w:footnote w:id="46">
    <w:p w:rsidR="00A77153" w:rsidRPr="00E4032B" w:rsidRDefault="00A77153">
      <w:pPr>
        <w:pStyle w:val="Voetnoottekst"/>
        <w:rPr>
          <w:lang w:val="en-US"/>
        </w:rPr>
      </w:pPr>
      <w:r>
        <w:rPr>
          <w:rStyle w:val="Voetnootmarkering"/>
        </w:rPr>
        <w:footnoteRef/>
      </w:r>
      <w:r w:rsidRPr="00E4032B">
        <w:rPr>
          <w:lang w:val="en-US"/>
        </w:rPr>
        <w:t xml:space="preserve"> </w:t>
      </w:r>
      <w:r>
        <w:rPr>
          <w:lang w:val="en-US"/>
        </w:rPr>
        <w:t xml:space="preserve"> Carlin, op. cit., p. 132.</w:t>
      </w:r>
    </w:p>
  </w:footnote>
  <w:footnote w:id="47">
    <w:p w:rsidR="00A77153" w:rsidRPr="000D3A32" w:rsidRDefault="00A77153">
      <w:pPr>
        <w:pStyle w:val="Voetnoottekst"/>
        <w:rPr>
          <w:lang w:val="en-US"/>
        </w:rPr>
      </w:pPr>
      <w:r>
        <w:rPr>
          <w:rStyle w:val="Voetnootmarkering"/>
        </w:rPr>
        <w:footnoteRef/>
      </w:r>
      <w:r w:rsidRPr="000D3A32">
        <w:rPr>
          <w:lang w:val="en-US"/>
        </w:rPr>
        <w:t xml:space="preserve"> </w:t>
      </w:r>
      <w:r>
        <w:rPr>
          <w:lang w:val="en-US"/>
        </w:rPr>
        <w:t xml:space="preserve"> Carlin, op. cit., p. 134.</w:t>
      </w:r>
    </w:p>
  </w:footnote>
  <w:footnote w:id="48">
    <w:p w:rsidR="00A77153" w:rsidRPr="00172EB9" w:rsidRDefault="00A77153">
      <w:pPr>
        <w:pStyle w:val="Voetnoottekst"/>
        <w:rPr>
          <w:lang w:val="en-US"/>
        </w:rPr>
      </w:pPr>
      <w:r>
        <w:rPr>
          <w:rStyle w:val="Voetnootmarkering"/>
        </w:rPr>
        <w:footnoteRef/>
      </w:r>
      <w:r w:rsidRPr="00172EB9">
        <w:rPr>
          <w:lang w:val="en-US"/>
        </w:rPr>
        <w:t xml:space="preserve">  Ibid.</w:t>
      </w:r>
    </w:p>
  </w:footnote>
  <w:footnote w:id="49">
    <w:p w:rsidR="00A77153" w:rsidRDefault="00A77153" w:rsidP="00350E89">
      <w:pPr>
        <w:pStyle w:val="Voetnoottekst"/>
      </w:pPr>
      <w:r>
        <w:rPr>
          <w:rStyle w:val="Voetnootmarkering"/>
        </w:rPr>
        <w:footnoteRef/>
      </w:r>
      <w:r>
        <w:t xml:space="preserve">  </w:t>
      </w:r>
      <w:proofErr w:type="spellStart"/>
      <w:r>
        <w:t>Tuchman</w:t>
      </w:r>
      <w:proofErr w:type="spellEnd"/>
      <w:r>
        <w:t xml:space="preserve">, op. </w:t>
      </w:r>
      <w:proofErr w:type="gramStart"/>
      <w:r>
        <w:t>cit</w:t>
      </w:r>
      <w:proofErr w:type="gramEnd"/>
      <w:r>
        <w:t>., p. 104.</w:t>
      </w:r>
    </w:p>
  </w:footnote>
  <w:footnote w:id="50">
    <w:p w:rsidR="00A77153" w:rsidRDefault="00A77153" w:rsidP="00350E89">
      <w:pPr>
        <w:pStyle w:val="Voetnoottekst"/>
      </w:pPr>
      <w:r>
        <w:rPr>
          <w:rStyle w:val="Voetnootmarkering"/>
        </w:rPr>
        <w:footnoteRef/>
      </w:r>
      <w:r>
        <w:t xml:space="preserve">  </w:t>
      </w:r>
      <w:proofErr w:type="spellStart"/>
      <w:r>
        <w:t>Tuchman</w:t>
      </w:r>
      <w:proofErr w:type="spellEnd"/>
      <w:r>
        <w:t xml:space="preserve">, op. </w:t>
      </w:r>
      <w:proofErr w:type="gramStart"/>
      <w:r>
        <w:t>cit</w:t>
      </w:r>
      <w:proofErr w:type="gramEnd"/>
      <w:r>
        <w:t>., p. 99.</w:t>
      </w:r>
    </w:p>
  </w:footnote>
  <w:footnote w:id="51">
    <w:p w:rsidR="00A77153" w:rsidRPr="00350E89" w:rsidRDefault="00A77153" w:rsidP="00350E89">
      <w:pPr>
        <w:shd w:val="clear" w:color="auto" w:fill="FFFFFF"/>
        <w:rPr>
          <w:bCs/>
          <w:sz w:val="20"/>
          <w:szCs w:val="20"/>
          <w:lang w:val="en-US"/>
        </w:rPr>
      </w:pPr>
      <w:r>
        <w:rPr>
          <w:rStyle w:val="Voetnootmarkering"/>
        </w:rPr>
        <w:footnoteRef/>
      </w:r>
      <w:r w:rsidRPr="00350E89">
        <w:rPr>
          <w:lang w:val="en-US"/>
        </w:rPr>
        <w:t xml:space="preserve"> </w:t>
      </w:r>
      <w:r w:rsidRPr="00981C3C">
        <w:rPr>
          <w:sz w:val="20"/>
          <w:szCs w:val="20"/>
          <w:lang w:val="en-US"/>
        </w:rPr>
        <w:t>Andrew Cunningham</w:t>
      </w:r>
      <w:r>
        <w:rPr>
          <w:sz w:val="20"/>
          <w:szCs w:val="20"/>
          <w:lang w:val="en-US"/>
        </w:rPr>
        <w:t>,</w:t>
      </w:r>
      <w:r w:rsidRPr="00981C3C">
        <w:rPr>
          <w:sz w:val="20"/>
          <w:szCs w:val="20"/>
          <w:lang w:val="en-US"/>
        </w:rPr>
        <w:t xml:space="preserve"> </w:t>
      </w:r>
      <w:r>
        <w:rPr>
          <w:sz w:val="20"/>
          <w:szCs w:val="20"/>
          <w:lang w:val="en-US"/>
        </w:rPr>
        <w:t xml:space="preserve">op. cit., </w:t>
      </w:r>
      <w:r>
        <w:rPr>
          <w:sz w:val="20"/>
          <w:szCs w:val="20"/>
          <w:shd w:val="clear" w:color="auto" w:fill="FFFFFF"/>
          <w:lang w:val="en-US"/>
        </w:rPr>
        <w:t>p</w:t>
      </w:r>
      <w:r>
        <w:rPr>
          <w:bCs/>
          <w:sz w:val="20"/>
          <w:szCs w:val="20"/>
          <w:shd w:val="clear" w:color="auto" w:fill="FFFFFF"/>
          <w:lang w:val="en-US"/>
        </w:rPr>
        <w:t>. 29.</w:t>
      </w:r>
    </w:p>
  </w:footnote>
  <w:footnote w:id="52">
    <w:p w:rsidR="00A77153" w:rsidRPr="00404EF8" w:rsidRDefault="00A77153">
      <w:pPr>
        <w:pStyle w:val="Voetnoottekst"/>
        <w:rPr>
          <w:lang w:val="en-US"/>
        </w:rPr>
      </w:pPr>
      <w:r>
        <w:rPr>
          <w:rStyle w:val="Voetnootmarkering"/>
        </w:rPr>
        <w:footnoteRef/>
      </w:r>
      <w:r w:rsidRPr="00404EF8">
        <w:rPr>
          <w:lang w:val="en-US"/>
        </w:rPr>
        <w:t xml:space="preserve"> Everett Ferguson, </w:t>
      </w:r>
      <w:r w:rsidRPr="00404EF8">
        <w:rPr>
          <w:i/>
          <w:lang w:val="en-US"/>
        </w:rPr>
        <w:t>Church History, vol. I: From Christ to Pre-Reformation</w:t>
      </w:r>
      <w:r>
        <w:rPr>
          <w:lang w:val="en-US"/>
        </w:rPr>
        <w:t xml:space="preserve"> (Grand Rapids, MI: Zondervan, 2005), p. </w:t>
      </w:r>
      <w:r w:rsidRPr="00404EF8">
        <w:rPr>
          <w:lang w:val="en-US"/>
        </w:rPr>
        <w:t>504</w:t>
      </w:r>
      <w:r>
        <w:rPr>
          <w:lang w:val="en-US"/>
        </w:rPr>
        <w:t xml:space="preserve">; R.W. Southern, </w:t>
      </w:r>
      <w:r w:rsidRPr="00404EF8">
        <w:rPr>
          <w:i/>
          <w:lang w:val="en-US"/>
        </w:rPr>
        <w:t>Western Society and the Church in the Middle Ages</w:t>
      </w:r>
      <w:r>
        <w:rPr>
          <w:lang w:val="en-US"/>
        </w:rPr>
        <w:t xml:space="preserve"> (Pelican History of the Church</w:t>
      </w:r>
      <w:r w:rsidR="007A1B7D">
        <w:rPr>
          <w:lang w:val="en-US"/>
        </w:rPr>
        <w:t>—</w:t>
      </w:r>
      <w:r>
        <w:rPr>
          <w:lang w:val="en-US"/>
        </w:rPr>
        <w:t>Penguin Books, 1970), pp. 306-309.</w:t>
      </w:r>
    </w:p>
  </w:footnote>
  <w:footnote w:id="53">
    <w:p w:rsidR="00A77153" w:rsidRPr="00C5709F" w:rsidRDefault="00A77153" w:rsidP="00C5709F">
      <w:pPr>
        <w:rPr>
          <w:sz w:val="20"/>
          <w:szCs w:val="20"/>
          <w:lang w:val="en-US"/>
        </w:rPr>
      </w:pPr>
      <w:r w:rsidRPr="004504F1">
        <w:rPr>
          <w:rStyle w:val="Voetnootmarkering"/>
          <w:sz w:val="20"/>
          <w:szCs w:val="20"/>
        </w:rPr>
        <w:footnoteRef/>
      </w:r>
      <w:r w:rsidRPr="004504F1">
        <w:rPr>
          <w:sz w:val="20"/>
          <w:szCs w:val="20"/>
          <w:lang w:val="en-US"/>
        </w:rPr>
        <w:t xml:space="preserve"> Mark Galli, “When a Third of the World Died</w:t>
      </w:r>
      <w:r>
        <w:rPr>
          <w:sz w:val="20"/>
          <w:szCs w:val="20"/>
          <w:lang w:val="en-US"/>
        </w:rPr>
        <w:t>—</w:t>
      </w:r>
      <w:r w:rsidRPr="004504F1">
        <w:rPr>
          <w:sz w:val="20"/>
          <w:szCs w:val="20"/>
          <w:lang w:val="en-US"/>
        </w:rPr>
        <w:t>During the Black Death, the greatest catastrophe in human history, how did Christians respond? (</w:t>
      </w:r>
      <w:r w:rsidRPr="004504F1">
        <w:rPr>
          <w:i/>
          <w:sz w:val="20"/>
          <w:szCs w:val="20"/>
          <w:lang w:val="en-US"/>
        </w:rPr>
        <w:t>Christianity Today</w:t>
      </w:r>
      <w:r w:rsidRPr="004504F1">
        <w:rPr>
          <w:sz w:val="20"/>
          <w:szCs w:val="20"/>
          <w:lang w:val="en-US"/>
        </w:rPr>
        <w:t>, January 1, 1996).</w:t>
      </w:r>
    </w:p>
  </w:footnote>
  <w:footnote w:id="54">
    <w:p w:rsidR="00A77153" w:rsidRPr="00E155C9" w:rsidRDefault="00A77153">
      <w:pPr>
        <w:pStyle w:val="Voetnoottekst"/>
        <w:rPr>
          <w:lang w:val="en-US"/>
        </w:rPr>
      </w:pPr>
      <w:r>
        <w:rPr>
          <w:rStyle w:val="Voetnootmarkering"/>
        </w:rPr>
        <w:footnoteRef/>
      </w:r>
      <w:r w:rsidRPr="00E155C9">
        <w:rPr>
          <w:lang w:val="en-US"/>
        </w:rPr>
        <w:t xml:space="preserve">  A derisive term of </w:t>
      </w:r>
      <w:r>
        <w:rPr>
          <w:lang w:val="en-US"/>
        </w:rPr>
        <w:t>Dutch origin for followers of Wycliff, many of whom spread Wyclif</w:t>
      </w:r>
      <w:r w:rsidR="00C53663">
        <w:rPr>
          <w:lang w:val="en-US"/>
        </w:rPr>
        <w:t>f</w:t>
      </w:r>
      <w:r>
        <w:rPr>
          <w:lang w:val="en-US"/>
        </w:rPr>
        <w:t xml:space="preserve">ite ideas in various parts of Europe. See: Williston Walker, et. al., </w:t>
      </w:r>
      <w:r w:rsidRPr="00E155C9">
        <w:rPr>
          <w:i/>
          <w:lang w:val="en-US"/>
        </w:rPr>
        <w:t>A History of the Christian Church</w:t>
      </w:r>
      <w:r>
        <w:rPr>
          <w:lang w:val="en-US"/>
        </w:rPr>
        <w:t>, 4</w:t>
      </w:r>
      <w:r w:rsidRPr="00E155C9">
        <w:rPr>
          <w:vertAlign w:val="superscript"/>
          <w:lang w:val="en-US"/>
        </w:rPr>
        <w:t>th</w:t>
      </w:r>
      <w:r>
        <w:rPr>
          <w:lang w:val="en-US"/>
        </w:rPr>
        <w:t xml:space="preserve"> ed. (New York: Scribner, 1985), pp. 380-382</w:t>
      </w:r>
    </w:p>
  </w:footnote>
  <w:footnote w:id="55">
    <w:p w:rsidR="00A77153" w:rsidRPr="00CD0179" w:rsidRDefault="00A77153">
      <w:pPr>
        <w:pStyle w:val="Voetnoottekst"/>
        <w:rPr>
          <w:lang w:val="en-US"/>
        </w:rPr>
      </w:pPr>
      <w:r>
        <w:rPr>
          <w:rStyle w:val="Voetnootmarkering"/>
        </w:rPr>
        <w:footnoteRef/>
      </w:r>
      <w:r w:rsidRPr="00CD0179">
        <w:rPr>
          <w:lang w:val="en-US"/>
        </w:rPr>
        <w:t xml:space="preserve">  Uday Chandra, op. cit.</w:t>
      </w:r>
    </w:p>
  </w:footnote>
  <w:footnote w:id="56">
    <w:p w:rsidR="00A77153" w:rsidRPr="00CD0179" w:rsidRDefault="00A77153">
      <w:pPr>
        <w:pStyle w:val="Voetnoottekst"/>
        <w:rPr>
          <w:lang w:val="en-US"/>
        </w:rPr>
      </w:pPr>
      <w:r>
        <w:rPr>
          <w:rStyle w:val="Voetnootmarkering"/>
        </w:rPr>
        <w:footnoteRef/>
      </w:r>
      <w:r w:rsidRPr="00CD0179">
        <w:rPr>
          <w:lang w:val="en-US"/>
        </w:rPr>
        <w:t xml:space="preserve">  Tuchman, op. cit., p. 121.</w:t>
      </w:r>
    </w:p>
  </w:footnote>
  <w:footnote w:id="57">
    <w:p w:rsidR="00A77153" w:rsidRPr="006648F1" w:rsidRDefault="00A77153">
      <w:pPr>
        <w:pStyle w:val="Voetnoottekst"/>
        <w:rPr>
          <w:lang w:val="en-US"/>
        </w:rPr>
      </w:pPr>
      <w:r>
        <w:rPr>
          <w:rStyle w:val="Voetnootmarkering"/>
        </w:rPr>
        <w:footnoteRef/>
      </w:r>
      <w:r w:rsidRPr="006648F1">
        <w:rPr>
          <w:lang w:val="en-US"/>
        </w:rPr>
        <w:t xml:space="preserve">  Ibid., pp. 122, 121.</w:t>
      </w:r>
    </w:p>
  </w:footnote>
  <w:footnote w:id="58">
    <w:p w:rsidR="00A77153" w:rsidRPr="006648F1" w:rsidRDefault="00A77153">
      <w:pPr>
        <w:pStyle w:val="Voetnoottekst"/>
        <w:rPr>
          <w:lang w:val="en-US"/>
        </w:rPr>
      </w:pPr>
      <w:r>
        <w:rPr>
          <w:rStyle w:val="Voetnootmarkering"/>
        </w:rPr>
        <w:footnoteRef/>
      </w:r>
      <w:r w:rsidRPr="006648F1">
        <w:rPr>
          <w:lang w:val="en-US"/>
        </w:rPr>
        <w:t xml:space="preserve">  Ibid., p. 122.</w:t>
      </w:r>
    </w:p>
  </w:footnote>
  <w:footnote w:id="59">
    <w:p w:rsidR="00A77153" w:rsidRPr="00E155C9" w:rsidRDefault="00A77153">
      <w:pPr>
        <w:pStyle w:val="Voetnoottekst"/>
        <w:rPr>
          <w:lang w:val="en-US"/>
        </w:rPr>
      </w:pPr>
      <w:r>
        <w:rPr>
          <w:rStyle w:val="Voetnootmarkering"/>
        </w:rPr>
        <w:footnoteRef/>
      </w:r>
      <w:r w:rsidRPr="00E155C9">
        <w:rPr>
          <w:lang w:val="en-US"/>
        </w:rPr>
        <w:t xml:space="preserve"> </w:t>
      </w:r>
      <w:r>
        <w:rPr>
          <w:lang w:val="en-US"/>
        </w:rPr>
        <w:t xml:space="preserve"> For a recent translation into English, see Giovanni Boccaccio, </w:t>
      </w:r>
      <w:r w:rsidRPr="0060685A">
        <w:rPr>
          <w:i/>
          <w:lang w:val="en-US"/>
        </w:rPr>
        <w:t>Decameron</w:t>
      </w:r>
      <w:r>
        <w:rPr>
          <w:lang w:val="en-US"/>
        </w:rPr>
        <w:t xml:space="preserve"> (London, UK: Everyman’s Library, 2009).</w:t>
      </w:r>
    </w:p>
  </w:footnote>
  <w:footnote w:id="60">
    <w:p w:rsidR="00A77153" w:rsidRPr="006648F1" w:rsidRDefault="00A77153">
      <w:pPr>
        <w:pStyle w:val="Voetnoottekst"/>
        <w:rPr>
          <w:lang w:val="en-US"/>
        </w:rPr>
      </w:pPr>
      <w:r>
        <w:rPr>
          <w:rStyle w:val="Voetnootmarkering"/>
        </w:rPr>
        <w:footnoteRef/>
      </w:r>
      <w:r w:rsidRPr="006648F1">
        <w:rPr>
          <w:lang w:val="en-US"/>
        </w:rPr>
        <w:t xml:space="preserve">  A</w:t>
      </w:r>
      <w:r>
        <w:rPr>
          <w:lang w:val="en-US"/>
        </w:rPr>
        <w:t xml:space="preserve">gnes Mueller, “What literature can tell us about people’s struggle with their faith during a pandemic.” </w:t>
      </w:r>
      <w:r w:rsidRPr="006648F1">
        <w:rPr>
          <w:lang w:val="en-US"/>
        </w:rPr>
        <w:t>https://theconversation.com/what-literature-can-tell-us-about-peoples-struggle-with-their-faith-during-a-pandemic-143083</w:t>
      </w:r>
      <w:r>
        <w:rPr>
          <w:lang w:val="en-US"/>
        </w:rPr>
        <w:t>.</w:t>
      </w:r>
    </w:p>
  </w:footnote>
  <w:footnote w:id="61">
    <w:p w:rsidR="00A77153" w:rsidRPr="006648F1" w:rsidRDefault="00A77153" w:rsidP="000A37FA">
      <w:pPr>
        <w:rPr>
          <w:sz w:val="20"/>
          <w:szCs w:val="20"/>
        </w:rPr>
      </w:pPr>
      <w:r w:rsidRPr="00C5709F">
        <w:rPr>
          <w:rStyle w:val="Voetnootmarkering"/>
          <w:sz w:val="20"/>
          <w:szCs w:val="20"/>
        </w:rPr>
        <w:footnoteRef/>
      </w:r>
      <w:r w:rsidRPr="006648F1">
        <w:rPr>
          <w:sz w:val="20"/>
          <w:szCs w:val="20"/>
        </w:rPr>
        <w:t xml:space="preserve">  </w:t>
      </w:r>
      <w:proofErr w:type="spellStart"/>
      <w:r w:rsidRPr="006648F1">
        <w:rPr>
          <w:sz w:val="20"/>
          <w:szCs w:val="20"/>
        </w:rPr>
        <w:t>Oldstone</w:t>
      </w:r>
      <w:proofErr w:type="spellEnd"/>
      <w:r w:rsidRPr="006648F1">
        <w:rPr>
          <w:sz w:val="20"/>
          <w:szCs w:val="20"/>
        </w:rPr>
        <w:t xml:space="preserve">, op. </w:t>
      </w:r>
      <w:proofErr w:type="gramStart"/>
      <w:r w:rsidRPr="006648F1">
        <w:rPr>
          <w:sz w:val="20"/>
          <w:szCs w:val="20"/>
        </w:rPr>
        <w:t>cit</w:t>
      </w:r>
      <w:proofErr w:type="gramEnd"/>
      <w:r w:rsidRPr="006648F1">
        <w:rPr>
          <w:sz w:val="20"/>
          <w:szCs w:val="20"/>
        </w:rPr>
        <w:t>., p. ix</w:t>
      </w:r>
    </w:p>
  </w:footnote>
  <w:footnote w:id="62">
    <w:p w:rsidR="00A77153" w:rsidRPr="00381223" w:rsidRDefault="00A77153">
      <w:pPr>
        <w:pStyle w:val="Voetnoottekst"/>
      </w:pPr>
      <w:r>
        <w:rPr>
          <w:rStyle w:val="Voetnootmarkering"/>
        </w:rPr>
        <w:footnoteRef/>
      </w:r>
      <w:r w:rsidRPr="00381223">
        <w:t xml:space="preserve">  Huremovic, op. cit.</w:t>
      </w:r>
    </w:p>
  </w:footnote>
  <w:footnote w:id="63">
    <w:p w:rsidR="00A77153" w:rsidRPr="00AB723D" w:rsidRDefault="00A77153">
      <w:pPr>
        <w:pStyle w:val="Voetnoottekst"/>
        <w:rPr>
          <w:lang w:val="en-US"/>
        </w:rPr>
      </w:pPr>
      <w:r>
        <w:rPr>
          <w:rStyle w:val="Voetnootmarkering"/>
        </w:rPr>
        <w:footnoteRef/>
      </w:r>
      <w:r w:rsidRPr="00AB723D">
        <w:rPr>
          <w:lang w:val="en-US"/>
        </w:rPr>
        <w:t xml:space="preserve"> </w:t>
      </w:r>
      <w:r>
        <w:rPr>
          <w:lang w:val="en-US"/>
        </w:rPr>
        <w:t xml:space="preserve">Emily </w:t>
      </w:r>
      <w:proofErr w:type="spellStart"/>
      <w:r>
        <w:rPr>
          <w:lang w:val="en-US"/>
        </w:rPr>
        <w:t>Kasriel</w:t>
      </w:r>
      <w:proofErr w:type="spellEnd"/>
      <w:r>
        <w:rPr>
          <w:lang w:val="en-US"/>
        </w:rPr>
        <w:t>, “What Plague Arts Tells U</w:t>
      </w:r>
      <w:r w:rsidR="007A1B7D">
        <w:rPr>
          <w:lang w:val="en-US"/>
        </w:rPr>
        <w:t>s</w:t>
      </w:r>
      <w:r>
        <w:rPr>
          <w:lang w:val="en-US"/>
        </w:rPr>
        <w:t xml:space="preserve"> About Today,” May 18, 2020; </w:t>
      </w:r>
      <w:r w:rsidRPr="00AB723D">
        <w:rPr>
          <w:lang w:val="en-US"/>
        </w:rPr>
        <w:t>https://www.bbc.com/culture/article/20200514-how-art-has-depicted-plagues</w:t>
      </w:r>
    </w:p>
  </w:footnote>
  <w:footnote w:id="64">
    <w:p w:rsidR="00A77153" w:rsidRPr="00C668FC" w:rsidRDefault="00A77153" w:rsidP="0060685A">
      <w:pPr>
        <w:pStyle w:val="easy-footnote-single"/>
        <w:spacing w:before="0" w:beforeAutospacing="0" w:after="0" w:afterAutospacing="0"/>
        <w:textAlignment w:val="baseline"/>
        <w:rPr>
          <w:color w:val="3A3A3A"/>
          <w:sz w:val="20"/>
          <w:szCs w:val="20"/>
          <w:lang w:val="en-US"/>
        </w:rPr>
      </w:pPr>
      <w:r w:rsidRPr="00C53663">
        <w:rPr>
          <w:rStyle w:val="Voetnootmarkering"/>
          <w:color w:val="000000" w:themeColor="text1"/>
          <w:sz w:val="20"/>
          <w:szCs w:val="20"/>
        </w:rPr>
        <w:footnoteRef/>
      </w:r>
      <w:r w:rsidRPr="00C53663">
        <w:rPr>
          <w:color w:val="000000" w:themeColor="text1"/>
          <w:sz w:val="20"/>
          <w:szCs w:val="20"/>
          <w:lang w:val="en-US"/>
        </w:rPr>
        <w:t xml:space="preserve">  “Signs of the Times,”</w:t>
      </w:r>
      <w:r w:rsidRPr="00C53663">
        <w:rPr>
          <w:rStyle w:val="apple-converted-space"/>
          <w:color w:val="000000" w:themeColor="text1"/>
          <w:sz w:val="20"/>
          <w:szCs w:val="20"/>
          <w:lang w:val="en-US"/>
        </w:rPr>
        <w:t> </w:t>
      </w:r>
      <w:r w:rsidRPr="00C53663">
        <w:rPr>
          <w:rStyle w:val="Nadruk"/>
          <w:color w:val="000000" w:themeColor="text1"/>
          <w:sz w:val="20"/>
          <w:szCs w:val="20"/>
          <w:bdr w:val="none" w:sz="0" w:space="0" w:color="auto" w:frame="1"/>
          <w:lang w:val="en-US"/>
        </w:rPr>
        <w:t>Sentinel,</w:t>
      </w:r>
      <w:r w:rsidRPr="00C53663">
        <w:rPr>
          <w:rStyle w:val="apple-converted-space"/>
          <w:color w:val="000000" w:themeColor="text1"/>
          <w:sz w:val="20"/>
          <w:szCs w:val="20"/>
          <w:lang w:val="en-US"/>
        </w:rPr>
        <w:t> </w:t>
      </w:r>
      <w:r w:rsidRPr="00C53663">
        <w:rPr>
          <w:color w:val="000000" w:themeColor="text1"/>
          <w:sz w:val="20"/>
          <w:szCs w:val="20"/>
          <w:lang w:val="en-US"/>
        </w:rPr>
        <w:t>30 November 1918, p. 258.</w:t>
      </w:r>
    </w:p>
  </w:footnote>
  <w:footnote w:id="65">
    <w:p w:rsidR="00A77153" w:rsidRPr="005F7924" w:rsidRDefault="00A77153" w:rsidP="0060685A">
      <w:pPr>
        <w:pStyle w:val="Voetnoottekst"/>
        <w:rPr>
          <w:lang w:val="en-US"/>
        </w:rPr>
      </w:pPr>
      <w:r>
        <w:rPr>
          <w:rStyle w:val="Voetnootmarkering"/>
        </w:rPr>
        <w:footnoteRef/>
      </w:r>
      <w:r w:rsidRPr="005F7924">
        <w:rPr>
          <w:lang w:val="en-US"/>
        </w:rPr>
        <w:t xml:space="preserve">  Uday</w:t>
      </w:r>
      <w:r>
        <w:rPr>
          <w:lang w:val="en-US"/>
        </w:rPr>
        <w:t xml:space="preserve"> Chandra, op. cit.</w:t>
      </w:r>
    </w:p>
  </w:footnote>
  <w:footnote w:id="66">
    <w:p w:rsidR="00A77153" w:rsidRPr="00172EB9" w:rsidRDefault="00A77153" w:rsidP="00D54051">
      <w:pPr>
        <w:pStyle w:val="Voetnoottekst"/>
        <w:rPr>
          <w:lang w:val="en-US"/>
        </w:rPr>
      </w:pPr>
      <w:r>
        <w:rPr>
          <w:rStyle w:val="Voetnootmarkering"/>
        </w:rPr>
        <w:footnoteRef/>
      </w:r>
      <w:r w:rsidRPr="00172EB9">
        <w:rPr>
          <w:lang w:val="en-US"/>
        </w:rPr>
        <w:t xml:space="preserve">  Carlin, op. cit., p. 139, note 3.</w:t>
      </w:r>
    </w:p>
  </w:footnote>
  <w:footnote w:id="67">
    <w:p w:rsidR="00A77153" w:rsidRPr="00375AFF" w:rsidRDefault="00A77153" w:rsidP="00375AFF">
      <w:pPr>
        <w:tabs>
          <w:tab w:val="left" w:pos="7150"/>
        </w:tabs>
        <w:rPr>
          <w:sz w:val="20"/>
          <w:szCs w:val="20"/>
          <w:lang w:val="en-US"/>
        </w:rPr>
      </w:pPr>
      <w:r w:rsidRPr="000A37FA">
        <w:rPr>
          <w:rStyle w:val="Voetnootmarkering"/>
          <w:sz w:val="20"/>
          <w:szCs w:val="20"/>
        </w:rPr>
        <w:footnoteRef/>
      </w:r>
      <w:r w:rsidRPr="000A37FA">
        <w:rPr>
          <w:sz w:val="20"/>
          <w:szCs w:val="20"/>
          <w:lang w:val="en-US"/>
        </w:rPr>
        <w:t xml:space="preserve">  Howard Philips, “Why did it happen? Religious Explanations of the ‘Spanish’ Flu Epidemic in South Africa”, </w:t>
      </w:r>
      <w:r w:rsidRPr="000A37FA">
        <w:rPr>
          <w:i/>
          <w:sz w:val="20"/>
          <w:szCs w:val="20"/>
          <w:lang w:val="en-US"/>
        </w:rPr>
        <w:t>Historically Speaking</w:t>
      </w:r>
      <w:r w:rsidRPr="000A37FA">
        <w:rPr>
          <w:sz w:val="20"/>
          <w:szCs w:val="20"/>
          <w:lang w:val="en-US"/>
        </w:rPr>
        <w:t>, September/October 2008, p. 34.</w:t>
      </w:r>
    </w:p>
  </w:footnote>
  <w:footnote w:id="68">
    <w:p w:rsidR="00A77153" w:rsidRPr="00375AFF" w:rsidRDefault="00A77153">
      <w:pPr>
        <w:pStyle w:val="Voetnoottekst"/>
        <w:rPr>
          <w:lang w:val="en-US"/>
        </w:rPr>
      </w:pPr>
      <w:r>
        <w:rPr>
          <w:rStyle w:val="Voetnootmarkering"/>
        </w:rPr>
        <w:footnoteRef/>
      </w:r>
      <w:r w:rsidRPr="00375AFF">
        <w:rPr>
          <w:lang w:val="en-US"/>
        </w:rPr>
        <w:t xml:space="preserve">  I</w:t>
      </w:r>
      <w:r>
        <w:rPr>
          <w:lang w:val="en-US"/>
        </w:rPr>
        <w:t>bid., p. 35.</w:t>
      </w:r>
    </w:p>
  </w:footnote>
  <w:footnote w:id="69">
    <w:p w:rsidR="00A77153" w:rsidRPr="00375AFF" w:rsidRDefault="00A77153">
      <w:pPr>
        <w:pStyle w:val="Voetnoottekst"/>
        <w:rPr>
          <w:lang w:val="en-US"/>
        </w:rPr>
      </w:pPr>
      <w:r>
        <w:rPr>
          <w:rStyle w:val="Voetnootmarkering"/>
        </w:rPr>
        <w:footnoteRef/>
      </w:r>
      <w:r w:rsidRPr="00375AFF">
        <w:rPr>
          <w:lang w:val="en-US"/>
        </w:rPr>
        <w:t xml:space="preserve"> </w:t>
      </w:r>
      <w:r>
        <w:rPr>
          <w:lang w:val="en-US"/>
        </w:rPr>
        <w:t xml:space="preserve"> Ibid.</w:t>
      </w:r>
    </w:p>
  </w:footnote>
  <w:footnote w:id="70">
    <w:p w:rsidR="00A77153" w:rsidRPr="00375AFF" w:rsidRDefault="00A77153">
      <w:pPr>
        <w:pStyle w:val="Voetnoottekst"/>
        <w:rPr>
          <w:lang w:val="en-US"/>
        </w:rPr>
      </w:pPr>
      <w:r>
        <w:rPr>
          <w:rStyle w:val="Voetnootmarkering"/>
        </w:rPr>
        <w:footnoteRef/>
      </w:r>
      <w:r w:rsidRPr="00375AFF">
        <w:rPr>
          <w:lang w:val="en-US"/>
        </w:rPr>
        <w:t xml:space="preserve"> </w:t>
      </w:r>
      <w:r>
        <w:rPr>
          <w:lang w:val="en-US"/>
        </w:rPr>
        <w:t xml:space="preserve"> Ibid.</w:t>
      </w:r>
    </w:p>
  </w:footnote>
  <w:footnote w:id="71">
    <w:p w:rsidR="00A77153" w:rsidRPr="00F4440E" w:rsidRDefault="00A77153" w:rsidP="00F4440E">
      <w:pPr>
        <w:rPr>
          <w:b/>
          <w:sz w:val="20"/>
          <w:szCs w:val="20"/>
          <w:lang w:val="en-US"/>
        </w:rPr>
      </w:pPr>
      <w:r w:rsidRPr="00F4440E">
        <w:rPr>
          <w:rStyle w:val="Voetnootmarkering"/>
          <w:sz w:val="20"/>
          <w:szCs w:val="20"/>
        </w:rPr>
        <w:footnoteRef/>
      </w:r>
      <w:r w:rsidRPr="00F4440E">
        <w:rPr>
          <w:sz w:val="20"/>
          <w:szCs w:val="20"/>
          <w:lang w:val="en-US"/>
        </w:rPr>
        <w:t xml:space="preserve"> James Edson White, Alonzo L. Baker, </w:t>
      </w:r>
      <w:r w:rsidRPr="00F4440E">
        <w:rPr>
          <w:i/>
          <w:sz w:val="20"/>
          <w:szCs w:val="20"/>
          <w:lang w:val="en-US"/>
        </w:rPr>
        <w:t>The Coming King</w:t>
      </w:r>
      <w:r w:rsidRPr="00F4440E">
        <w:rPr>
          <w:sz w:val="20"/>
          <w:szCs w:val="20"/>
          <w:lang w:val="en-US"/>
        </w:rPr>
        <w:t xml:space="preserve"> (Nashville, TN:</w:t>
      </w:r>
      <w:r w:rsidRPr="00F4440E">
        <w:rPr>
          <w:b/>
          <w:sz w:val="20"/>
          <w:szCs w:val="20"/>
          <w:lang w:val="en-US"/>
        </w:rPr>
        <w:t xml:space="preserve"> </w:t>
      </w:r>
      <w:r w:rsidRPr="00F4440E">
        <w:rPr>
          <w:sz w:val="20"/>
          <w:szCs w:val="20"/>
          <w:lang w:val="en-US"/>
        </w:rPr>
        <w:t>Southern Publishing Association, 1938).</w:t>
      </w:r>
    </w:p>
  </w:footnote>
  <w:footnote w:id="72">
    <w:p w:rsidR="00A77153" w:rsidRPr="005D519A" w:rsidRDefault="00A77153" w:rsidP="005D519A">
      <w:pPr>
        <w:outlineLvl w:val="4"/>
        <w:rPr>
          <w:bCs/>
          <w:sz w:val="20"/>
          <w:szCs w:val="20"/>
          <w:lang w:val="en-US"/>
        </w:rPr>
      </w:pPr>
      <w:r w:rsidRPr="00C42B49">
        <w:rPr>
          <w:rStyle w:val="Voetnootmarkering"/>
          <w:sz w:val="20"/>
          <w:szCs w:val="20"/>
        </w:rPr>
        <w:footnoteRef/>
      </w:r>
      <w:r w:rsidRPr="00C42B49">
        <w:rPr>
          <w:sz w:val="20"/>
          <w:szCs w:val="20"/>
          <w:lang w:val="en-US"/>
        </w:rPr>
        <w:t xml:space="preserve">  </w:t>
      </w:r>
      <w:r w:rsidRPr="00C42B49">
        <w:rPr>
          <w:bCs/>
          <w:sz w:val="20"/>
          <w:szCs w:val="20"/>
          <w:lang w:val="en-US"/>
        </w:rPr>
        <w:t>Michael W. Campbell</w:t>
      </w:r>
      <w:r>
        <w:rPr>
          <w:bCs/>
          <w:sz w:val="20"/>
          <w:szCs w:val="20"/>
          <w:lang w:val="en-US"/>
        </w:rPr>
        <w:t xml:space="preserve">, </w:t>
      </w:r>
      <w:r w:rsidRPr="00C42B49">
        <w:rPr>
          <w:bCs/>
          <w:i/>
          <w:sz w:val="20"/>
          <w:szCs w:val="20"/>
          <w:lang w:val="en-US"/>
        </w:rPr>
        <w:t>Adventists and the 1918 Influenza Pandemic</w:t>
      </w:r>
      <w:r>
        <w:rPr>
          <w:bCs/>
          <w:sz w:val="20"/>
          <w:szCs w:val="20"/>
          <w:lang w:val="en-US"/>
        </w:rPr>
        <w:t xml:space="preserve">, </w:t>
      </w:r>
      <w:r w:rsidRPr="00C42B49">
        <w:rPr>
          <w:bCs/>
          <w:sz w:val="20"/>
          <w:szCs w:val="20"/>
          <w:lang w:val="en-US"/>
        </w:rPr>
        <w:t>May 24, 2020</w:t>
      </w:r>
      <w:r>
        <w:rPr>
          <w:bCs/>
          <w:sz w:val="20"/>
          <w:szCs w:val="20"/>
          <w:lang w:val="en-US"/>
        </w:rPr>
        <w:t xml:space="preserve">; </w:t>
      </w:r>
      <w:r w:rsidRPr="00C42B49">
        <w:rPr>
          <w:bCs/>
          <w:sz w:val="20"/>
          <w:szCs w:val="20"/>
          <w:lang w:val="en-US"/>
        </w:rPr>
        <w:t>https://www.nadministerial.com/stories/adventists-and-the-1918-influenza-pandemic</w:t>
      </w:r>
      <w:r>
        <w:rPr>
          <w:bCs/>
          <w:sz w:val="20"/>
          <w:szCs w:val="20"/>
          <w:lang w:val="en-US"/>
        </w:rPr>
        <w:t>.</w:t>
      </w:r>
    </w:p>
  </w:footnote>
  <w:footnote w:id="73">
    <w:p w:rsidR="00A77153" w:rsidRPr="00CB5113" w:rsidRDefault="00A77153">
      <w:pPr>
        <w:pStyle w:val="Voetnoottekst"/>
        <w:rPr>
          <w:lang w:val="en-US"/>
        </w:rPr>
      </w:pPr>
      <w:r>
        <w:rPr>
          <w:rStyle w:val="Voetnootmarkering"/>
        </w:rPr>
        <w:footnoteRef/>
      </w:r>
      <w:r w:rsidRPr="00365611">
        <w:rPr>
          <w:lang w:val="en-US"/>
        </w:rPr>
        <w:t xml:space="preserve"> </w:t>
      </w:r>
      <w:r>
        <w:rPr>
          <w:lang w:val="en-US"/>
        </w:rPr>
        <w:t xml:space="preserve"> T.B. Westbrook, “Present-day Conditions. A Call to Prayer”, </w:t>
      </w:r>
      <w:r w:rsidRPr="00CB5113">
        <w:rPr>
          <w:i/>
          <w:lang w:val="en-US"/>
        </w:rPr>
        <w:t>Columbia Union Visitor</w:t>
      </w:r>
      <w:r>
        <w:rPr>
          <w:lang w:val="en-US"/>
        </w:rPr>
        <w:t xml:space="preserve">, </w:t>
      </w:r>
      <w:r w:rsidRPr="00CB5113">
        <w:rPr>
          <w:color w:val="444444"/>
          <w:shd w:val="clear" w:color="auto" w:fill="FFFFFF"/>
          <w:lang w:val="en-US"/>
        </w:rPr>
        <w:t>November 7, 1918, p. 1.</w:t>
      </w:r>
    </w:p>
  </w:footnote>
  <w:footnote w:id="74">
    <w:p w:rsidR="00A77153" w:rsidRPr="00F45FCF" w:rsidRDefault="00A77153" w:rsidP="00F45FCF">
      <w:pPr>
        <w:rPr>
          <w:sz w:val="20"/>
          <w:szCs w:val="20"/>
          <w:lang w:val="en-US"/>
        </w:rPr>
      </w:pPr>
      <w:r w:rsidRPr="00F45FCF">
        <w:rPr>
          <w:rStyle w:val="Voetnootmarkering"/>
          <w:sz w:val="20"/>
          <w:szCs w:val="20"/>
        </w:rPr>
        <w:footnoteRef/>
      </w:r>
      <w:r w:rsidRPr="00F45FCF">
        <w:rPr>
          <w:sz w:val="20"/>
          <w:szCs w:val="20"/>
          <w:lang w:val="en-US"/>
        </w:rPr>
        <w:t xml:space="preserve">  W.A. </w:t>
      </w:r>
      <w:proofErr w:type="gramStart"/>
      <w:r w:rsidRPr="00F45FCF">
        <w:rPr>
          <w:sz w:val="20"/>
          <w:szCs w:val="20"/>
          <w:lang w:val="en-US"/>
        </w:rPr>
        <w:t xml:space="preserve">Ruble </w:t>
      </w:r>
      <w:r w:rsidR="007A1B7D">
        <w:rPr>
          <w:sz w:val="20"/>
          <w:szCs w:val="20"/>
          <w:lang w:val="en-US"/>
        </w:rPr>
        <w:t>,</w:t>
      </w:r>
      <w:proofErr w:type="gramEnd"/>
      <w:r w:rsidRPr="00F45FCF">
        <w:rPr>
          <w:sz w:val="20"/>
          <w:szCs w:val="20"/>
          <w:lang w:val="en-US"/>
        </w:rPr>
        <w:t xml:space="preserve">“After Influenza, What?” </w:t>
      </w:r>
      <w:r w:rsidRPr="00F45FCF">
        <w:rPr>
          <w:i/>
          <w:sz w:val="20"/>
          <w:szCs w:val="20"/>
          <w:lang w:val="en-US"/>
        </w:rPr>
        <w:t>Review and Herald</w:t>
      </w:r>
      <w:r w:rsidRPr="00F45FCF">
        <w:rPr>
          <w:sz w:val="20"/>
          <w:szCs w:val="20"/>
          <w:lang w:val="en-US"/>
        </w:rPr>
        <w:t>, October 31, 1918, p. 16.</w:t>
      </w:r>
    </w:p>
  </w:footnote>
  <w:footnote w:id="75">
    <w:p w:rsidR="00A77153" w:rsidRPr="00C71B07" w:rsidRDefault="00A77153" w:rsidP="00702BAC">
      <w:pPr>
        <w:pStyle w:val="Voetnoottekst"/>
        <w:rPr>
          <w:lang w:val="en-US"/>
        </w:rPr>
      </w:pPr>
      <w:r>
        <w:rPr>
          <w:rStyle w:val="Voetnootmarkering"/>
        </w:rPr>
        <w:footnoteRef/>
      </w:r>
      <w:r w:rsidRPr="00C71B07">
        <w:rPr>
          <w:lang w:val="en-US"/>
        </w:rPr>
        <w:t xml:space="preserve"> </w:t>
      </w:r>
      <w:r>
        <w:rPr>
          <w:lang w:val="en-US"/>
        </w:rPr>
        <w:t xml:space="preserve"> Campbell, </w:t>
      </w:r>
      <w:r w:rsidR="007A1B7D">
        <w:rPr>
          <w:lang w:val="en-US"/>
        </w:rPr>
        <w:t>op. cit</w:t>
      </w:r>
      <w:r>
        <w:rPr>
          <w:lang w:val="en-US"/>
        </w:rPr>
        <w:t>.</w:t>
      </w:r>
    </w:p>
  </w:footnote>
  <w:footnote w:id="76">
    <w:p w:rsidR="00A77153" w:rsidRPr="00C90B95" w:rsidRDefault="00A77153" w:rsidP="00C90B95">
      <w:pPr>
        <w:pStyle w:val="Normaalweb"/>
        <w:spacing w:before="0" w:beforeAutospacing="0" w:after="0" w:afterAutospacing="0"/>
        <w:rPr>
          <w:sz w:val="20"/>
          <w:szCs w:val="20"/>
          <w:lang w:val="en-US"/>
        </w:rPr>
      </w:pPr>
      <w:r w:rsidRPr="00702BAC">
        <w:rPr>
          <w:rStyle w:val="Voetnootmarkering"/>
          <w:sz w:val="20"/>
          <w:szCs w:val="20"/>
        </w:rPr>
        <w:footnoteRef/>
      </w:r>
      <w:r w:rsidRPr="00702BAC">
        <w:rPr>
          <w:sz w:val="20"/>
          <w:szCs w:val="20"/>
          <w:lang w:val="en-US"/>
        </w:rPr>
        <w:t xml:space="preserve">  Celeste Ryan Blyden, “How the Visitor Reported the 1918-1920 Pandemic”, http://www.columbiaunionvisitor.com/2020/how-visitor-reported-1918-1920-pandemic</w:t>
      </w:r>
    </w:p>
  </w:footnote>
  <w:footnote w:id="77">
    <w:p w:rsidR="00A77153" w:rsidRPr="00C90B95" w:rsidRDefault="00A77153">
      <w:pPr>
        <w:pStyle w:val="Voetnoottekst"/>
        <w:rPr>
          <w:lang w:val="en-US"/>
        </w:rPr>
      </w:pPr>
      <w:r>
        <w:rPr>
          <w:rStyle w:val="Voetnootmarkering"/>
        </w:rPr>
        <w:footnoteRef/>
      </w:r>
      <w:r w:rsidRPr="00C90B95">
        <w:rPr>
          <w:lang w:val="en-US"/>
        </w:rPr>
        <w:t xml:space="preserve"> </w:t>
      </w:r>
      <w:r>
        <w:rPr>
          <w:lang w:val="en-US"/>
        </w:rPr>
        <w:t xml:space="preserve">W.A. Ruble, </w:t>
      </w:r>
      <w:r w:rsidR="007A1B7D">
        <w:rPr>
          <w:lang w:val="en-US"/>
        </w:rPr>
        <w:t>op. cit</w:t>
      </w:r>
      <w:r>
        <w:rPr>
          <w:lang w:val="en-US"/>
        </w:rPr>
        <w:t>.</w:t>
      </w:r>
    </w:p>
  </w:footnote>
  <w:footnote w:id="78">
    <w:p w:rsidR="00A77153" w:rsidRPr="00E5186E" w:rsidRDefault="00A77153">
      <w:pPr>
        <w:pStyle w:val="Voetnoottekst"/>
        <w:rPr>
          <w:lang w:val="en-US"/>
        </w:rPr>
      </w:pPr>
      <w:r>
        <w:rPr>
          <w:rStyle w:val="Voetnootmarkering"/>
        </w:rPr>
        <w:footnoteRef/>
      </w:r>
      <w:r w:rsidRPr="00E5186E">
        <w:rPr>
          <w:lang w:val="en-US"/>
        </w:rPr>
        <w:t xml:space="preserve">  </w:t>
      </w:r>
      <w:r>
        <w:rPr>
          <w:lang w:val="en-US"/>
        </w:rPr>
        <w:t>P</w:t>
      </w:r>
      <w:r w:rsidRPr="00E5186E">
        <w:rPr>
          <w:lang w:val="en-US"/>
        </w:rPr>
        <w:t>ublished b</w:t>
      </w:r>
      <w:r>
        <w:rPr>
          <w:lang w:val="en-US"/>
        </w:rPr>
        <w:t>y Farrar, Strauss &amp; Giroux (New York), in 1978.</w:t>
      </w:r>
    </w:p>
  </w:footnote>
  <w:footnote w:id="79">
    <w:p w:rsidR="00A77153" w:rsidRPr="00E5186E" w:rsidRDefault="00A77153">
      <w:pPr>
        <w:pStyle w:val="Voetnoottekst"/>
        <w:rPr>
          <w:lang w:val="en-US"/>
        </w:rPr>
      </w:pPr>
      <w:r>
        <w:rPr>
          <w:rStyle w:val="Voetnootmarkering"/>
        </w:rPr>
        <w:footnoteRef/>
      </w:r>
      <w:r w:rsidRPr="00E5186E">
        <w:rPr>
          <w:lang w:val="en-US"/>
        </w:rPr>
        <w:t xml:space="preserve">  </w:t>
      </w:r>
      <w:proofErr w:type="spellStart"/>
      <w:r w:rsidRPr="00E5186E">
        <w:rPr>
          <w:lang w:val="en-US"/>
        </w:rPr>
        <w:t>Honigsbaum</w:t>
      </w:r>
      <w:proofErr w:type="spellEnd"/>
      <w:r w:rsidRPr="00E5186E">
        <w:rPr>
          <w:lang w:val="en-US"/>
        </w:rPr>
        <w:t>, op. cit, p. 148.</w:t>
      </w:r>
    </w:p>
  </w:footnote>
  <w:footnote w:id="80">
    <w:p w:rsidR="00A77153" w:rsidRPr="002B5717" w:rsidRDefault="00A77153" w:rsidP="002B5717">
      <w:pPr>
        <w:pStyle w:val="b-qt"/>
        <w:spacing w:before="0" w:beforeAutospacing="0" w:after="0" w:afterAutospacing="0"/>
        <w:rPr>
          <w:b/>
          <w:bCs/>
          <w:color w:val="666666"/>
          <w:sz w:val="20"/>
          <w:szCs w:val="20"/>
          <w:lang w:val="en-US"/>
        </w:rPr>
      </w:pPr>
      <w:r>
        <w:rPr>
          <w:rStyle w:val="Voetnootmarkering"/>
        </w:rPr>
        <w:footnoteRef/>
      </w:r>
      <w:r w:rsidRPr="002B5717">
        <w:rPr>
          <w:lang w:val="en-US"/>
        </w:rPr>
        <w:t xml:space="preserve"> </w:t>
      </w:r>
      <w:r>
        <w:rPr>
          <w:lang w:val="en-US"/>
        </w:rPr>
        <w:t xml:space="preserve"> </w:t>
      </w:r>
      <w:r w:rsidRPr="002B5717">
        <w:rPr>
          <w:sz w:val="20"/>
          <w:szCs w:val="20"/>
          <w:lang w:val="en-US"/>
        </w:rPr>
        <w:t>“</w:t>
      </w:r>
      <w:r w:rsidRPr="002B5717">
        <w:rPr>
          <w:color w:val="101010"/>
          <w:sz w:val="20"/>
          <w:szCs w:val="20"/>
          <w:lang w:val="en-US"/>
        </w:rPr>
        <w:t>AIDS is not just God's punishment for homosexuals; it is God's punishment for the society that tolerates</w:t>
      </w:r>
      <w:r>
        <w:rPr>
          <w:color w:val="101010"/>
          <w:sz w:val="20"/>
          <w:szCs w:val="20"/>
          <w:lang w:val="en-US"/>
        </w:rPr>
        <w:t>”, cited in http://en.thinkexist.com.quotes/jerry_falwell.</w:t>
      </w:r>
      <w:r w:rsidRPr="002B5717">
        <w:rPr>
          <w:color w:val="101010"/>
          <w:sz w:val="20"/>
          <w:szCs w:val="20"/>
          <w:lang w:val="en-US"/>
        </w:rPr>
        <w:t xml:space="preserve"> </w:t>
      </w:r>
    </w:p>
  </w:footnote>
  <w:footnote w:id="81">
    <w:p w:rsidR="00A77153" w:rsidRPr="00E454C8" w:rsidRDefault="00A77153" w:rsidP="002B5717">
      <w:pPr>
        <w:pStyle w:val="Voetnoottekst"/>
        <w:rPr>
          <w:lang w:val="en-US"/>
        </w:rPr>
      </w:pPr>
      <w:r>
        <w:rPr>
          <w:rStyle w:val="Voetnootmarkering"/>
        </w:rPr>
        <w:footnoteRef/>
      </w:r>
      <w:r w:rsidRPr="00E454C8">
        <w:rPr>
          <w:lang w:val="en-US"/>
        </w:rPr>
        <w:t xml:space="preserve"> </w:t>
      </w:r>
      <w:r>
        <w:rPr>
          <w:lang w:val="en-US"/>
        </w:rPr>
        <w:t xml:space="preserve"> </w:t>
      </w:r>
      <w:r w:rsidRPr="00E454C8">
        <w:rPr>
          <w:lang w:val="en-US"/>
        </w:rPr>
        <w:t>https://www.patheos.com/topics/2014-religious-trends/evangelical</w:t>
      </w:r>
    </w:p>
  </w:footnote>
  <w:footnote w:id="82">
    <w:p w:rsidR="00A77153" w:rsidRPr="004D3D1E" w:rsidRDefault="00A77153">
      <w:pPr>
        <w:pStyle w:val="Voetnoottekst"/>
        <w:rPr>
          <w:lang w:val="en-US"/>
        </w:rPr>
      </w:pPr>
      <w:r>
        <w:rPr>
          <w:rStyle w:val="Voetnootmarkering"/>
        </w:rPr>
        <w:footnoteRef/>
      </w:r>
      <w:r w:rsidRPr="004D3D1E">
        <w:rPr>
          <w:lang w:val="en-US"/>
        </w:rPr>
        <w:t xml:space="preserve"> </w:t>
      </w:r>
      <w:r>
        <w:rPr>
          <w:lang w:val="en-US"/>
        </w:rPr>
        <w:t xml:space="preserve"> Mark R. </w:t>
      </w:r>
      <w:proofErr w:type="spellStart"/>
      <w:r>
        <w:rPr>
          <w:lang w:val="en-US"/>
        </w:rPr>
        <w:t>Kowaleski</w:t>
      </w:r>
      <w:proofErr w:type="spellEnd"/>
      <w:r>
        <w:rPr>
          <w:lang w:val="en-US"/>
        </w:rPr>
        <w:t xml:space="preserve">, “Religious Constructions of the AIDS Crisis,” </w:t>
      </w:r>
      <w:r w:rsidRPr="004D3D1E">
        <w:rPr>
          <w:i/>
          <w:lang w:val="en-US"/>
        </w:rPr>
        <w:t>Sociological Analysis</w:t>
      </w:r>
      <w:r>
        <w:rPr>
          <w:lang w:val="en-US"/>
        </w:rPr>
        <w:t xml:space="preserve"> (1990, vol. 51, no. 1), p. 91.</w:t>
      </w:r>
    </w:p>
  </w:footnote>
  <w:footnote w:id="83">
    <w:p w:rsidR="00A77153" w:rsidRPr="000C57E7" w:rsidRDefault="00A77153">
      <w:pPr>
        <w:pStyle w:val="Voetnoottekst"/>
        <w:rPr>
          <w:lang w:val="en-US"/>
        </w:rPr>
      </w:pPr>
      <w:r>
        <w:rPr>
          <w:rStyle w:val="Voetnootmarkering"/>
        </w:rPr>
        <w:footnoteRef/>
      </w:r>
      <w:r w:rsidRPr="000C57E7">
        <w:rPr>
          <w:lang w:val="en-US"/>
        </w:rPr>
        <w:t xml:space="preserve"> </w:t>
      </w:r>
      <w:r>
        <w:rPr>
          <w:lang w:val="en-US"/>
        </w:rPr>
        <w:t xml:space="preserve"> Ronald L. Lawson, </w:t>
      </w:r>
      <w:r w:rsidRPr="00EF5B2C">
        <w:rPr>
          <w:i/>
          <w:lang w:val="en-US"/>
        </w:rPr>
        <w:t>“Is This Our Concern?” HIV/AIDS and International Seventh-day Adventism</w:t>
      </w:r>
      <w:r w:rsidR="007A1B7D">
        <w:rPr>
          <w:lang w:val="en-US"/>
        </w:rPr>
        <w:t xml:space="preserve">. </w:t>
      </w:r>
      <w:r>
        <w:rPr>
          <w:lang w:val="en-US"/>
        </w:rPr>
        <w:t xml:space="preserve">Paper read at the meeting of the Association for the Sociology of Religion, Pittsburgh, </w:t>
      </w:r>
      <w:r w:rsidR="007A1B7D">
        <w:rPr>
          <w:lang w:val="en-US"/>
        </w:rPr>
        <w:t>A</w:t>
      </w:r>
      <w:r>
        <w:rPr>
          <w:lang w:val="en-US"/>
        </w:rPr>
        <w:t xml:space="preserve">ugust 1992. </w:t>
      </w:r>
      <w:r w:rsidRPr="00EF5B2C">
        <w:rPr>
          <w:lang w:val="en-US"/>
        </w:rPr>
        <w:t>https://ronaldlawson.net/2018/06/11/is-this-our-concern-hiv-aids-and-international-seventh-day-adventism/</w:t>
      </w:r>
    </w:p>
  </w:footnote>
  <w:footnote w:id="84">
    <w:p w:rsidR="00A77153" w:rsidRPr="00EF5B2C" w:rsidRDefault="00A77153" w:rsidP="000C57E7">
      <w:pPr>
        <w:pStyle w:val="Voetnoottekst"/>
        <w:rPr>
          <w:lang w:val="en-US"/>
        </w:rPr>
      </w:pPr>
      <w:r>
        <w:rPr>
          <w:rStyle w:val="Voetnootmarkering"/>
        </w:rPr>
        <w:footnoteRef/>
      </w:r>
      <w:r w:rsidRPr="00EF5B2C">
        <w:rPr>
          <w:lang w:val="en-US"/>
        </w:rPr>
        <w:t xml:space="preserve"> </w:t>
      </w:r>
      <w:r>
        <w:rPr>
          <w:lang w:val="en-US"/>
        </w:rPr>
        <w:t xml:space="preserve"> Ibid.</w:t>
      </w:r>
    </w:p>
  </w:footnote>
  <w:footnote w:id="85">
    <w:p w:rsidR="00A77153" w:rsidRPr="00051887" w:rsidRDefault="00A77153" w:rsidP="00051887">
      <w:pPr>
        <w:rPr>
          <w:color w:val="000000" w:themeColor="text1"/>
          <w:sz w:val="20"/>
          <w:szCs w:val="20"/>
          <w:lang w:val="en-US"/>
        </w:rPr>
      </w:pPr>
      <w:r w:rsidRPr="00051887">
        <w:rPr>
          <w:rStyle w:val="Voetnootmarkering"/>
          <w:color w:val="000000" w:themeColor="text1"/>
          <w:sz w:val="20"/>
          <w:szCs w:val="20"/>
        </w:rPr>
        <w:footnoteRef/>
      </w:r>
      <w:r w:rsidRPr="00051887">
        <w:rPr>
          <w:color w:val="000000" w:themeColor="text1"/>
          <w:sz w:val="20"/>
          <w:szCs w:val="20"/>
          <w:lang w:val="en-US"/>
        </w:rPr>
        <w:t xml:space="preserve">  </w:t>
      </w:r>
      <w:r w:rsidRPr="00051887">
        <w:rPr>
          <w:i/>
          <w:color w:val="000000" w:themeColor="text1"/>
          <w:sz w:val="20"/>
          <w:szCs w:val="20"/>
          <w:lang w:val="en-US"/>
        </w:rPr>
        <w:t>AIDS – A Seventh-day Adventist Response</w:t>
      </w:r>
      <w:r w:rsidRPr="00051887">
        <w:rPr>
          <w:color w:val="000000" w:themeColor="text1"/>
          <w:sz w:val="20"/>
          <w:szCs w:val="20"/>
          <w:lang w:val="en-US"/>
        </w:rPr>
        <w:t xml:space="preserve">. Statement released by </w:t>
      </w:r>
      <w:r w:rsidRPr="00051887">
        <w:rPr>
          <w:iCs/>
          <w:color w:val="000000" w:themeColor="text1"/>
          <w:sz w:val="20"/>
          <w:szCs w:val="20"/>
          <w:lang w:val="en-US"/>
        </w:rPr>
        <w:t>the AIDS Committee of the General Conference of Seventh-day Adventists and by the Health and Temperance Department at the General Conference Session in Indianapolis, Indiana, 1990.  https://www.adventist.org/articles/aids-a-seventh-day-adventist-response/</w:t>
      </w:r>
    </w:p>
  </w:footnote>
  <w:footnote w:id="86">
    <w:p w:rsidR="00A77153" w:rsidRPr="00051887" w:rsidRDefault="00A77153">
      <w:pPr>
        <w:pStyle w:val="Voetnoottekst"/>
        <w:rPr>
          <w:lang w:val="en-US"/>
        </w:rPr>
      </w:pPr>
      <w:r w:rsidRPr="00051887">
        <w:rPr>
          <w:rStyle w:val="Voetnootmarkering"/>
          <w:color w:val="000000" w:themeColor="text1"/>
        </w:rPr>
        <w:footnoteRef/>
      </w:r>
      <w:r w:rsidRPr="00051887">
        <w:rPr>
          <w:color w:val="000000" w:themeColor="text1"/>
          <w:lang w:val="en-US"/>
        </w:rPr>
        <w:t xml:space="preserve"> Ibid.</w:t>
      </w:r>
    </w:p>
  </w:footnote>
  <w:footnote w:id="87">
    <w:p w:rsidR="00A77153" w:rsidRPr="00C10722" w:rsidRDefault="00A77153">
      <w:pPr>
        <w:pStyle w:val="Voetnoottekst"/>
        <w:rPr>
          <w:lang w:val="en-US"/>
        </w:rPr>
      </w:pPr>
      <w:r>
        <w:rPr>
          <w:rStyle w:val="Voetnootmarkering"/>
        </w:rPr>
        <w:footnoteRef/>
      </w:r>
      <w:r w:rsidRPr="00C10722">
        <w:rPr>
          <w:lang w:val="en-US"/>
        </w:rPr>
        <w:t xml:space="preserve"> </w:t>
      </w:r>
      <w:proofErr w:type="spellStart"/>
      <w:r>
        <w:rPr>
          <w:lang w:val="en-US"/>
        </w:rPr>
        <w:t>Tompson</w:t>
      </w:r>
      <w:proofErr w:type="spellEnd"/>
      <w:r>
        <w:rPr>
          <w:lang w:val="en-US"/>
        </w:rPr>
        <w:t xml:space="preserve"> </w:t>
      </w:r>
      <w:proofErr w:type="spellStart"/>
      <w:r>
        <w:rPr>
          <w:lang w:val="en-US"/>
        </w:rPr>
        <w:t>Makahamadze</w:t>
      </w:r>
      <w:proofErr w:type="spellEnd"/>
      <w:r>
        <w:rPr>
          <w:lang w:val="en-US"/>
        </w:rPr>
        <w:t xml:space="preserve"> and Fortune Sibanda, “Battle for Survival: Responses of the Seventh-day Adventist Church to the HIV and AIDS Pandemic in Zimbabwe,</w:t>
      </w:r>
      <w:r w:rsidR="007A683E">
        <w:rPr>
          <w:lang w:val="en-US"/>
        </w:rPr>
        <w:t>”</w:t>
      </w:r>
      <w:r>
        <w:rPr>
          <w:lang w:val="en-US"/>
        </w:rPr>
        <w:t xml:space="preserve"> </w:t>
      </w:r>
      <w:r w:rsidRPr="00C10722">
        <w:rPr>
          <w:i/>
          <w:lang w:val="en-US"/>
        </w:rPr>
        <w:t>Swedish Missiological Themes</w:t>
      </w:r>
      <w:r>
        <w:rPr>
          <w:lang w:val="en-US"/>
        </w:rPr>
        <w:t>, vol., 96, no. 3 (2008), pp. 293-310. See p. 296.</w:t>
      </w:r>
    </w:p>
  </w:footnote>
  <w:footnote w:id="88">
    <w:p w:rsidR="00A77153" w:rsidRPr="008978A6" w:rsidRDefault="00A77153">
      <w:pPr>
        <w:pStyle w:val="Voetnoottekst"/>
        <w:rPr>
          <w:lang w:val="en-US"/>
        </w:rPr>
      </w:pPr>
      <w:r>
        <w:rPr>
          <w:rStyle w:val="Voetnootmarkering"/>
        </w:rPr>
        <w:footnoteRef/>
      </w:r>
      <w:r w:rsidRPr="008978A6">
        <w:rPr>
          <w:lang w:val="en-US"/>
        </w:rPr>
        <w:t xml:space="preserve"> </w:t>
      </w:r>
      <w:r>
        <w:rPr>
          <w:lang w:val="en-US"/>
        </w:rPr>
        <w:t>Ibid., pp. 299, 300.</w:t>
      </w:r>
    </w:p>
  </w:footnote>
  <w:footnote w:id="89">
    <w:p w:rsidR="00A77153" w:rsidRPr="00AB20D7" w:rsidRDefault="00A77153" w:rsidP="00AB20D7">
      <w:pPr>
        <w:tabs>
          <w:tab w:val="left" w:pos="7150"/>
        </w:tabs>
        <w:rPr>
          <w:color w:val="000000" w:themeColor="text1"/>
          <w:sz w:val="20"/>
          <w:szCs w:val="20"/>
          <w:lang w:val="en-US"/>
        </w:rPr>
      </w:pPr>
      <w:r w:rsidRPr="00AB20D7">
        <w:rPr>
          <w:rStyle w:val="Voetnootmarkering"/>
          <w:color w:val="000000" w:themeColor="text1"/>
          <w:sz w:val="20"/>
          <w:szCs w:val="20"/>
        </w:rPr>
        <w:footnoteRef/>
      </w:r>
      <w:r w:rsidRPr="00AB20D7">
        <w:rPr>
          <w:color w:val="000000" w:themeColor="text1"/>
          <w:sz w:val="20"/>
          <w:szCs w:val="20"/>
          <w:lang w:val="en-US"/>
        </w:rPr>
        <w:t xml:space="preserve"> </w:t>
      </w:r>
      <w:r>
        <w:rPr>
          <w:rStyle w:val="Hyperlink"/>
          <w:color w:val="000000" w:themeColor="text1"/>
          <w:sz w:val="20"/>
          <w:szCs w:val="20"/>
          <w:u w:val="none"/>
          <w:lang w:val="en-US"/>
        </w:rPr>
        <w:t>https://www.abc.net.au/religion/religion-technology-and-the-covid19-pandemic/12496668.</w:t>
      </w:r>
    </w:p>
  </w:footnote>
  <w:footnote w:id="90">
    <w:p w:rsidR="00A77153" w:rsidRPr="00AB20D7" w:rsidRDefault="00A77153" w:rsidP="00AB20D7">
      <w:pPr>
        <w:pStyle w:val="Voetnoottekst"/>
        <w:rPr>
          <w:lang w:val="en-US"/>
        </w:rPr>
      </w:pPr>
      <w:r w:rsidRPr="00AB20D7">
        <w:rPr>
          <w:rStyle w:val="Voetnootmarkering"/>
          <w:color w:val="000000" w:themeColor="text1"/>
        </w:rPr>
        <w:footnoteRef/>
      </w:r>
      <w:r w:rsidRPr="00AB20D7">
        <w:rPr>
          <w:color w:val="000000" w:themeColor="text1"/>
          <w:lang w:val="en-US"/>
        </w:rPr>
        <w:t xml:space="preserve"> </w:t>
      </w:r>
      <w:r>
        <w:rPr>
          <w:color w:val="000000" w:themeColor="text1"/>
          <w:lang w:val="en-US"/>
        </w:rPr>
        <w:t xml:space="preserve">Mark Hitchcock, </w:t>
      </w:r>
      <w:r w:rsidRPr="00AB20D7">
        <w:rPr>
          <w:i/>
          <w:color w:val="000000" w:themeColor="text1"/>
          <w:lang w:val="en-US"/>
        </w:rPr>
        <w:t>Corona Crisis: Plagues, Pandemics, and the Coming Apocalypse</w:t>
      </w:r>
      <w:r>
        <w:rPr>
          <w:color w:val="000000" w:themeColor="text1"/>
          <w:lang w:val="en-US"/>
        </w:rPr>
        <w:t xml:space="preserve"> (Nashville, TN: W Publishing Group, 2020).</w:t>
      </w:r>
    </w:p>
  </w:footnote>
  <w:footnote w:id="91">
    <w:p w:rsidR="00A77153" w:rsidRPr="00AB20D7" w:rsidRDefault="00A77153">
      <w:pPr>
        <w:pStyle w:val="Voetnoottekst"/>
        <w:rPr>
          <w:lang w:val="en-US"/>
        </w:rPr>
      </w:pPr>
      <w:r>
        <w:rPr>
          <w:rStyle w:val="Voetnootmarkering"/>
        </w:rPr>
        <w:footnoteRef/>
      </w:r>
      <w:r w:rsidRPr="00AB20D7">
        <w:rPr>
          <w:lang w:val="en-US"/>
        </w:rPr>
        <w:t xml:space="preserve"> </w:t>
      </w:r>
      <w:r>
        <w:rPr>
          <w:lang w:val="en-US"/>
        </w:rPr>
        <w:t>Ibid., pp. 75-79,</w:t>
      </w:r>
    </w:p>
  </w:footnote>
  <w:footnote w:id="92">
    <w:p w:rsidR="00A77153" w:rsidRPr="00261323" w:rsidRDefault="00A77153">
      <w:pPr>
        <w:pStyle w:val="Voetnoottekst"/>
        <w:rPr>
          <w:lang w:val="en-US"/>
        </w:rPr>
      </w:pPr>
      <w:r>
        <w:rPr>
          <w:rStyle w:val="Voetnootmarkering"/>
        </w:rPr>
        <w:footnoteRef/>
      </w:r>
      <w:r w:rsidRPr="00261323">
        <w:rPr>
          <w:lang w:val="en-US"/>
        </w:rPr>
        <w:t xml:space="preserve"> </w:t>
      </w:r>
      <w:r>
        <w:rPr>
          <w:lang w:val="en-US"/>
        </w:rPr>
        <w:t xml:space="preserve">Tom Wright, </w:t>
      </w:r>
      <w:r w:rsidRPr="00261323">
        <w:rPr>
          <w:i/>
          <w:lang w:val="en-US"/>
        </w:rPr>
        <w:t>God and the Pandemic</w:t>
      </w:r>
      <w:r>
        <w:rPr>
          <w:lang w:val="en-US"/>
        </w:rPr>
        <w:t>. See note 1.</w:t>
      </w:r>
    </w:p>
  </w:footnote>
  <w:footnote w:id="93">
    <w:p w:rsidR="00A77153" w:rsidRPr="009A27E1" w:rsidRDefault="00A77153">
      <w:pPr>
        <w:pStyle w:val="Voetnoottekst"/>
        <w:rPr>
          <w:lang w:val="en-US"/>
        </w:rPr>
      </w:pPr>
      <w:r>
        <w:rPr>
          <w:rStyle w:val="Voetnootmarkering"/>
        </w:rPr>
        <w:footnoteRef/>
      </w:r>
      <w:r w:rsidRPr="009A27E1">
        <w:rPr>
          <w:lang w:val="en-US"/>
        </w:rPr>
        <w:t xml:space="preserve"> </w:t>
      </w:r>
      <w:r>
        <w:rPr>
          <w:lang w:val="en-US"/>
        </w:rPr>
        <w:t xml:space="preserve"> </w:t>
      </w:r>
      <w:r w:rsidRPr="003C3D02">
        <w:rPr>
          <w:lang w:val="en-US"/>
        </w:rPr>
        <w:t>“Covid-19 Vaccines: Addressing Concerns, Offering Coun</w:t>
      </w:r>
      <w:r>
        <w:rPr>
          <w:lang w:val="en-US"/>
        </w:rPr>
        <w:t xml:space="preserve">sel”, in </w:t>
      </w:r>
      <w:r w:rsidRPr="006734DF">
        <w:rPr>
          <w:i/>
          <w:lang w:val="en-US"/>
        </w:rPr>
        <w:t>Adventist Review on-line</w:t>
      </w:r>
      <w:r>
        <w:rPr>
          <w:lang w:val="en-US"/>
        </w:rPr>
        <w:t xml:space="preserve">: </w:t>
      </w:r>
      <w:hyperlink r:id="rId4" w:history="1">
        <w:r w:rsidRPr="004255B3">
          <w:rPr>
            <w:rStyle w:val="Hyperlink"/>
            <w:color w:val="000000" w:themeColor="text1"/>
            <w:u w:val="none"/>
            <w:lang w:val="en-US"/>
          </w:rPr>
          <w:t>https://www.adventistreview.org/church-news/story15816-covid-19-vaccines-addressing-concerns,-offering-counsel</w:t>
        </w:r>
      </w:hyperlink>
      <w:r w:rsidRPr="004255B3">
        <w:rPr>
          <w:color w:val="000000" w:themeColor="text1"/>
          <w:lang w:val="en-US"/>
        </w:rPr>
        <w:t xml:space="preserve">.  </w:t>
      </w:r>
      <w:r>
        <w:rPr>
          <w:lang w:val="en-US"/>
        </w:rPr>
        <w:t xml:space="preserve">The article </w:t>
      </w:r>
      <w:r w:rsidR="007A683E">
        <w:rPr>
          <w:lang w:val="en-US"/>
        </w:rPr>
        <w:t xml:space="preserve">was </w:t>
      </w:r>
      <w:r>
        <w:rPr>
          <w:lang w:val="en-US"/>
        </w:rPr>
        <w:t xml:space="preserve">written by representatives of the Health Department of the headquarters’ office of the Adventist Denomination and of the Biblical Research Institute, together with experts of the Loma Linda University School of Pharmacy and School of Public Health; December 18, 2020. </w:t>
      </w:r>
    </w:p>
  </w:footnote>
  <w:footnote w:id="94">
    <w:p w:rsidR="00A77153" w:rsidRPr="003F5DA3" w:rsidRDefault="00A77153">
      <w:pPr>
        <w:pStyle w:val="Voetnoottekst"/>
        <w:rPr>
          <w:lang w:val="en-US"/>
        </w:rPr>
      </w:pPr>
      <w:r>
        <w:rPr>
          <w:rStyle w:val="Voetnootmarkering"/>
        </w:rPr>
        <w:footnoteRef/>
      </w:r>
      <w:r w:rsidRPr="003F5DA3">
        <w:rPr>
          <w:lang w:val="en-US"/>
        </w:rPr>
        <w:t xml:space="preserve"> </w:t>
      </w:r>
      <w:r>
        <w:rPr>
          <w:lang w:val="en-US"/>
        </w:rPr>
        <w:t xml:space="preserve"> This is illustrated in the list of articles about Corona that have appeared in the </w:t>
      </w:r>
      <w:r w:rsidRPr="003F5DA3">
        <w:rPr>
          <w:i/>
          <w:lang w:val="en-US"/>
        </w:rPr>
        <w:t>Columbia Union Visitor</w:t>
      </w:r>
      <w:r>
        <w:rPr>
          <w:lang w:val="en-US"/>
        </w:rPr>
        <w:t xml:space="preserve">. See: </w:t>
      </w:r>
      <w:r w:rsidRPr="002562C9">
        <w:rPr>
          <w:lang w:val="en-US"/>
        </w:rPr>
        <w:t>http://www.columbiaunionvisitor.com/2020/how-visitor-reported-1918-1920-pandemic</w:t>
      </w:r>
      <w:r>
        <w:rPr>
          <w:lang w:val="en-US"/>
        </w:rPr>
        <w:t>.</w:t>
      </w:r>
    </w:p>
  </w:footnote>
  <w:footnote w:id="95">
    <w:p w:rsidR="00A77153" w:rsidRPr="00150176" w:rsidRDefault="00A77153">
      <w:pPr>
        <w:pStyle w:val="Voetnoottekst"/>
        <w:rPr>
          <w:lang w:val="en-US"/>
        </w:rPr>
      </w:pPr>
      <w:r>
        <w:rPr>
          <w:rStyle w:val="Voetnootmarkering"/>
        </w:rPr>
        <w:footnoteRef/>
      </w:r>
      <w:r w:rsidRPr="00150176">
        <w:rPr>
          <w:lang w:val="en-US"/>
        </w:rPr>
        <w:t xml:space="preserve"> </w:t>
      </w:r>
      <w:r>
        <w:rPr>
          <w:lang w:val="en-US"/>
        </w:rPr>
        <w:t xml:space="preserve"> Hannah </w:t>
      </w:r>
      <w:proofErr w:type="spellStart"/>
      <w:r>
        <w:rPr>
          <w:lang w:val="en-US"/>
        </w:rPr>
        <w:t>Mawdsley</w:t>
      </w:r>
      <w:proofErr w:type="spellEnd"/>
      <w:r>
        <w:rPr>
          <w:lang w:val="en-US"/>
        </w:rPr>
        <w:t xml:space="preserve">, “Fake News and the Flu”: </w:t>
      </w:r>
      <w:r w:rsidRPr="00150176">
        <w:rPr>
          <w:lang w:val="en-US"/>
        </w:rPr>
        <w:t>//wellcomecollection.org/articles/</w:t>
      </w:r>
      <w:proofErr w:type="spellStart"/>
      <w:r w:rsidRPr="00150176">
        <w:rPr>
          <w:lang w:val="en-US"/>
        </w:rPr>
        <w:t>XXIeHhEAACYAIdKz</w:t>
      </w:r>
      <w:proofErr w:type="spellEnd"/>
    </w:p>
  </w:footnote>
  <w:footnote w:id="96">
    <w:p w:rsidR="00A77153" w:rsidRPr="00B462D7" w:rsidRDefault="00A77153">
      <w:pPr>
        <w:pStyle w:val="Voetnoottekst"/>
        <w:rPr>
          <w:lang w:val="en-US"/>
        </w:rPr>
      </w:pPr>
      <w:r>
        <w:rPr>
          <w:rStyle w:val="Voetnootmarkering"/>
        </w:rPr>
        <w:footnoteRef/>
      </w:r>
      <w:r w:rsidRPr="00B462D7">
        <w:rPr>
          <w:lang w:val="en-US"/>
        </w:rPr>
        <w:t xml:space="preserve">  The European Union defined a consp</w:t>
      </w:r>
      <w:r>
        <w:rPr>
          <w:lang w:val="en-US"/>
        </w:rPr>
        <w:t xml:space="preserve">iracy theory as a ‘belief that certain events or situations are secretly manipulated behinds the scenes by powerful forces with negative intent.”  These theories “often appear as a local explanation of events or situations which are difficult to understand and bring a false sense of control and agency. This need for clarity is heightened in times of uncertainty like the Covid-19 pandemic. See: </w:t>
      </w:r>
      <w:r w:rsidRPr="00751CFC">
        <w:rPr>
          <w:lang w:val="en-US"/>
        </w:rPr>
        <w:t>https://ec.europa.eu/info/live-work-travel-eu/coronavirus-response/fighting-disinformation/identifying-conspiracy-theories_en</w:t>
      </w:r>
    </w:p>
  </w:footnote>
  <w:footnote w:id="97">
    <w:p w:rsidR="00A77153" w:rsidRPr="00D54051" w:rsidRDefault="00A77153">
      <w:pPr>
        <w:pStyle w:val="Voetnoottekst"/>
        <w:rPr>
          <w:lang w:val="en-US"/>
        </w:rPr>
      </w:pPr>
      <w:r>
        <w:rPr>
          <w:rStyle w:val="Voetnootmarkering"/>
        </w:rPr>
        <w:footnoteRef/>
      </w:r>
      <w:r w:rsidRPr="00D54051">
        <w:rPr>
          <w:lang w:val="en-US"/>
        </w:rPr>
        <w:t xml:space="preserve"> </w:t>
      </w:r>
      <w:r w:rsidRPr="007339B9">
        <w:rPr>
          <w:lang w:val="en-US"/>
        </w:rPr>
        <w:t>https://nltimes.nl/2020/08/17/10-percent-dutch-believe-covid-19-conspiracy-theories</w:t>
      </w:r>
      <w:r>
        <w:rPr>
          <w:lang w:val="en-US"/>
        </w:rPr>
        <w:t>.</w:t>
      </w:r>
    </w:p>
  </w:footnote>
  <w:footnote w:id="98">
    <w:p w:rsidR="00A77153" w:rsidRPr="00193A3C" w:rsidRDefault="00A77153" w:rsidP="00193A3C">
      <w:pPr>
        <w:outlineLvl w:val="4"/>
        <w:rPr>
          <w:bCs/>
          <w:sz w:val="20"/>
          <w:szCs w:val="20"/>
          <w:lang w:val="en-US"/>
        </w:rPr>
      </w:pPr>
      <w:r w:rsidRPr="00DF5B52">
        <w:rPr>
          <w:rStyle w:val="Voetnootmarkering"/>
          <w:sz w:val="20"/>
          <w:szCs w:val="20"/>
        </w:rPr>
        <w:footnoteRef/>
      </w:r>
      <w:r w:rsidRPr="00DF5B52">
        <w:rPr>
          <w:sz w:val="20"/>
          <w:szCs w:val="20"/>
          <w:lang w:val="en-US"/>
        </w:rPr>
        <w:t xml:space="preserve"> Elise Thomas and Albert Zhang, “</w:t>
      </w:r>
      <w:r w:rsidRPr="00DF5B52">
        <w:rPr>
          <w:bCs/>
          <w:sz w:val="20"/>
          <w:szCs w:val="20"/>
          <w:lang w:val="en-US"/>
        </w:rPr>
        <w:t>ID2020 Bill Gates and the Mark of the Beast: How Covid-19 cataly</w:t>
      </w:r>
      <w:r>
        <w:rPr>
          <w:bCs/>
          <w:sz w:val="20"/>
          <w:szCs w:val="20"/>
          <w:lang w:val="en-US"/>
        </w:rPr>
        <w:t>ze</w:t>
      </w:r>
      <w:r w:rsidRPr="00DF5B52">
        <w:rPr>
          <w:bCs/>
          <w:sz w:val="20"/>
          <w:szCs w:val="20"/>
          <w:lang w:val="en-US"/>
        </w:rPr>
        <w:t>s existing online conspiracy movements</w:t>
      </w:r>
      <w:r>
        <w:rPr>
          <w:bCs/>
          <w:sz w:val="20"/>
          <w:szCs w:val="20"/>
          <w:lang w:val="en-US"/>
        </w:rPr>
        <w:t>” (</w:t>
      </w:r>
      <w:r w:rsidRPr="00DF5B52">
        <w:rPr>
          <w:bCs/>
          <w:sz w:val="20"/>
          <w:szCs w:val="20"/>
          <w:lang w:val="en-US"/>
        </w:rPr>
        <w:t>International Cyber Policy Center</w:t>
      </w:r>
      <w:r>
        <w:rPr>
          <w:bCs/>
          <w:sz w:val="20"/>
          <w:szCs w:val="20"/>
          <w:lang w:val="en-US"/>
        </w:rPr>
        <w:t xml:space="preserve">, </w:t>
      </w:r>
      <w:r w:rsidRPr="00DF5B52">
        <w:rPr>
          <w:bCs/>
          <w:sz w:val="20"/>
          <w:szCs w:val="20"/>
          <w:lang w:val="en-US"/>
        </w:rPr>
        <w:t>Australian Strategic Policy Institute)</w:t>
      </w:r>
      <w:r>
        <w:rPr>
          <w:bCs/>
          <w:sz w:val="20"/>
          <w:szCs w:val="20"/>
          <w:lang w:val="en-US"/>
        </w:rPr>
        <w:t xml:space="preserve">. See: </w:t>
      </w:r>
      <w:r w:rsidRPr="00DF5B52">
        <w:rPr>
          <w:bCs/>
          <w:sz w:val="20"/>
          <w:szCs w:val="20"/>
          <w:lang w:val="en-US"/>
        </w:rPr>
        <w:t>https://s3-ap-southeast-2.amazonaws.com/ad-aspi/2020-06/ID2020%2C%20Bill%20Gates%20and%20the%20Mark%20of%20the%20Beast_%20how%20Covid-19%20catalyses%20existing%20online%20conspiracy%20movements.pdf</w:t>
      </w:r>
    </w:p>
  </w:footnote>
  <w:footnote w:id="99">
    <w:p w:rsidR="00A77153" w:rsidRPr="002333BC" w:rsidRDefault="00A77153">
      <w:pPr>
        <w:pStyle w:val="Voetnoottekst"/>
        <w:rPr>
          <w:lang w:val="en-US"/>
        </w:rPr>
      </w:pPr>
      <w:r>
        <w:rPr>
          <w:rStyle w:val="Voetnootmarkering"/>
        </w:rPr>
        <w:footnoteRef/>
      </w:r>
      <w:r w:rsidRPr="002333BC">
        <w:rPr>
          <w:lang w:val="en-US"/>
        </w:rPr>
        <w:t xml:space="preserve">  Ibid.</w:t>
      </w:r>
    </w:p>
  </w:footnote>
  <w:footnote w:id="100">
    <w:p w:rsidR="00A77153" w:rsidRPr="003C3D02" w:rsidRDefault="00A77153">
      <w:pPr>
        <w:pStyle w:val="Voetnoottekst"/>
        <w:rPr>
          <w:lang w:val="en-US"/>
        </w:rPr>
      </w:pPr>
      <w:r>
        <w:rPr>
          <w:rStyle w:val="Voetnootmarkering"/>
        </w:rPr>
        <w:footnoteRef/>
      </w:r>
      <w:r w:rsidRPr="003C3D02">
        <w:rPr>
          <w:lang w:val="en-US"/>
        </w:rPr>
        <w:t xml:space="preserve">  “Covid-19 Vaccines: Addressing Concerns, Offering Coun</w:t>
      </w:r>
      <w:r>
        <w:rPr>
          <w:lang w:val="en-US"/>
        </w:rPr>
        <w:t>sel”. See note 93.</w:t>
      </w:r>
    </w:p>
  </w:footnote>
  <w:footnote w:id="101">
    <w:p w:rsidR="00A77153" w:rsidRPr="004255B3" w:rsidRDefault="00A77153" w:rsidP="00486473">
      <w:pPr>
        <w:pStyle w:val="Voetnoottekst"/>
        <w:rPr>
          <w:lang w:val="en-US"/>
        </w:rPr>
      </w:pPr>
      <w:r>
        <w:rPr>
          <w:rStyle w:val="Voetnootmarkering"/>
        </w:rPr>
        <w:footnoteRef/>
      </w:r>
      <w:r w:rsidRPr="004255B3">
        <w:rPr>
          <w:lang w:val="en-US"/>
        </w:rPr>
        <w:t xml:space="preserve"> This is reported by D.</w:t>
      </w:r>
      <w:r>
        <w:rPr>
          <w:lang w:val="en-US"/>
        </w:rPr>
        <w:t xml:space="preserve">E. Robinson, one of Ellen G. White’s secretaries, in a footnote in: Ellen G. White, </w:t>
      </w:r>
      <w:r w:rsidRPr="006734DF">
        <w:rPr>
          <w:i/>
          <w:lang w:val="en-US"/>
        </w:rPr>
        <w:t>Selected Messages</w:t>
      </w:r>
      <w:r>
        <w:rPr>
          <w:lang w:val="en-US"/>
        </w:rPr>
        <w:t>, vol. 2 (Washington, DC: Review and Herald, 1958), p. 303.</w:t>
      </w:r>
    </w:p>
  </w:footnote>
  <w:footnote w:id="102">
    <w:p w:rsidR="00A77153" w:rsidRPr="006734DF" w:rsidRDefault="00A77153" w:rsidP="00DA7EFC">
      <w:pPr>
        <w:pStyle w:val="Voetnoottekst"/>
        <w:rPr>
          <w:lang w:val="en-US"/>
        </w:rPr>
      </w:pPr>
      <w:r>
        <w:rPr>
          <w:rStyle w:val="Voetnootmarkering"/>
        </w:rPr>
        <w:footnoteRef/>
      </w:r>
      <w:r w:rsidRPr="006734DF">
        <w:rPr>
          <w:lang w:val="en-US"/>
        </w:rPr>
        <w:t xml:space="preserve"> </w:t>
      </w:r>
      <w:r>
        <w:rPr>
          <w:lang w:val="en-US"/>
        </w:rPr>
        <w:t xml:space="preserve">Gary Gibbs, “Coronavirus and the Last Days”, </w:t>
      </w:r>
      <w:r w:rsidRPr="006734DF">
        <w:rPr>
          <w:lang w:val="en-US"/>
        </w:rPr>
        <w:t>https://www.amazingfacts.org/news-and-features/news/item/id/24670/t/coronavirus-and-the-last-days</w:t>
      </w:r>
    </w:p>
  </w:footnote>
  <w:footnote w:id="103">
    <w:p w:rsidR="00A77153" w:rsidRPr="00C25DAB" w:rsidRDefault="00A77153">
      <w:pPr>
        <w:pStyle w:val="Voetnoottekst"/>
        <w:rPr>
          <w:lang w:val="en-US"/>
        </w:rPr>
      </w:pPr>
      <w:r>
        <w:rPr>
          <w:rStyle w:val="Voetnootmarkering"/>
        </w:rPr>
        <w:footnoteRef/>
      </w:r>
      <w:r w:rsidRPr="00C25DAB">
        <w:rPr>
          <w:lang w:val="en-US"/>
        </w:rPr>
        <w:t xml:space="preserve"> </w:t>
      </w:r>
      <w:r>
        <w:rPr>
          <w:lang w:val="en-US"/>
        </w:rPr>
        <w:t xml:space="preserve">These may all easily be found on YouTube. See: </w:t>
      </w:r>
      <w:r w:rsidRPr="00C25DAB">
        <w:rPr>
          <w:lang w:val="en-US"/>
        </w:rPr>
        <w:t>https://www.youtube.com/channel/UCGmv31EbHg8wPORSb9s_lXg</w:t>
      </w:r>
    </w:p>
  </w:footnote>
  <w:footnote w:id="104">
    <w:p w:rsidR="00A77153" w:rsidRPr="00DA7EFC" w:rsidRDefault="00A77153">
      <w:pPr>
        <w:pStyle w:val="Voetnoottekst"/>
        <w:rPr>
          <w:lang w:val="en-US"/>
        </w:rPr>
      </w:pPr>
      <w:r>
        <w:rPr>
          <w:rStyle w:val="Voetnootmarkering"/>
        </w:rPr>
        <w:footnoteRef/>
      </w:r>
      <w:r w:rsidRPr="00DA7EFC">
        <w:rPr>
          <w:lang w:val="en-US"/>
        </w:rPr>
        <w:t xml:space="preserve"> </w:t>
      </w:r>
      <w:r>
        <w:rPr>
          <w:lang w:val="en-US"/>
        </w:rPr>
        <w:t xml:space="preserve"> </w:t>
      </w:r>
      <w:r w:rsidRPr="00DA7EFC">
        <w:rPr>
          <w:lang w:val="en-US"/>
        </w:rPr>
        <w:t>https://atoday.org/sda-evangelist-vaccine-5g-will-make-you-an-automaton/</w:t>
      </w:r>
    </w:p>
  </w:footnote>
  <w:footnote w:id="105">
    <w:p w:rsidR="00A77153" w:rsidRPr="004F6990" w:rsidRDefault="00A77153">
      <w:pPr>
        <w:pStyle w:val="Voetnoottekst"/>
        <w:rPr>
          <w:lang w:val="en-US"/>
        </w:rPr>
      </w:pPr>
      <w:r>
        <w:rPr>
          <w:rStyle w:val="Voetnootmarkering"/>
        </w:rPr>
        <w:footnoteRef/>
      </w:r>
      <w:r w:rsidRPr="004F6990">
        <w:rPr>
          <w:lang w:val="en-US"/>
        </w:rPr>
        <w:t xml:space="preserve">  </w:t>
      </w:r>
      <w:r>
        <w:rPr>
          <w:lang w:val="en-US"/>
        </w:rPr>
        <w:t xml:space="preserve">Francis D. Nichols, ed., </w:t>
      </w:r>
      <w:r w:rsidRPr="004F6990">
        <w:rPr>
          <w:i/>
          <w:lang w:val="en-US"/>
        </w:rPr>
        <w:t>Seventh-day Adventist Bible Commentary</w:t>
      </w:r>
      <w:r w:rsidRPr="004F6990">
        <w:rPr>
          <w:lang w:val="en-US"/>
        </w:rPr>
        <w:t xml:space="preserve">, </w:t>
      </w:r>
      <w:r>
        <w:rPr>
          <w:lang w:val="en-US"/>
        </w:rPr>
        <w:t>vol. 7 (Washington, DC: Review and Herald,1957), p. 497</w:t>
      </w:r>
    </w:p>
  </w:footnote>
  <w:footnote w:id="106">
    <w:p w:rsidR="00A77153" w:rsidRPr="00C61F78" w:rsidRDefault="00A77153">
      <w:pPr>
        <w:pStyle w:val="Voetnoottekst"/>
        <w:rPr>
          <w:lang w:val="en-US"/>
        </w:rPr>
      </w:pPr>
      <w:r>
        <w:rPr>
          <w:rStyle w:val="Voetnootmarkering"/>
        </w:rPr>
        <w:footnoteRef/>
      </w:r>
      <w:r w:rsidRPr="00C61F78">
        <w:rPr>
          <w:lang w:val="en-US"/>
        </w:rPr>
        <w:t xml:space="preserve"> Josephus, </w:t>
      </w:r>
      <w:r w:rsidRPr="000F103E">
        <w:rPr>
          <w:i/>
          <w:lang w:val="en-US"/>
        </w:rPr>
        <w:t>Book of War</w:t>
      </w:r>
      <w:r w:rsidRPr="00C61F78">
        <w:rPr>
          <w:lang w:val="en-US"/>
        </w:rPr>
        <w:t xml:space="preserve">, I, </w:t>
      </w:r>
      <w:r w:rsidRPr="00C61F78">
        <w:rPr>
          <w:color w:val="001320"/>
          <w:shd w:val="clear" w:color="auto" w:fill="FFFFFF"/>
          <w:lang w:val="en-US"/>
        </w:rPr>
        <w:t xml:space="preserve">vi. 9, § 3. </w:t>
      </w:r>
      <w:r w:rsidRPr="00C61F78">
        <w:rPr>
          <w:lang w:val="en-US"/>
        </w:rPr>
        <w:t xml:space="preserve"> https://penelope.uchicago.edu/josephus/war-6.html</w:t>
      </w:r>
    </w:p>
  </w:footnote>
  <w:footnote w:id="107">
    <w:p w:rsidR="00A77153" w:rsidRPr="000F103E" w:rsidRDefault="00A77153">
      <w:pPr>
        <w:pStyle w:val="Voetnoottekst"/>
        <w:rPr>
          <w:lang w:val="en-US"/>
        </w:rPr>
      </w:pPr>
      <w:r>
        <w:rPr>
          <w:rStyle w:val="Voetnootmarkering"/>
        </w:rPr>
        <w:footnoteRef/>
      </w:r>
      <w:r w:rsidRPr="000F103E">
        <w:rPr>
          <w:lang w:val="en-US"/>
        </w:rPr>
        <w:t xml:space="preserve">  https://www.kyleharper.net/uncategorized/database-of-pestilence-in-the-roman-empire/</w:t>
      </w:r>
    </w:p>
  </w:footnote>
  <w:footnote w:id="108">
    <w:p w:rsidR="00A77153" w:rsidRPr="000F103E" w:rsidRDefault="00A77153">
      <w:pPr>
        <w:pStyle w:val="Voetnoottekst"/>
        <w:rPr>
          <w:lang w:val="en-US"/>
        </w:rPr>
      </w:pPr>
      <w:r>
        <w:rPr>
          <w:rStyle w:val="Voetnootmarkering"/>
        </w:rPr>
        <w:footnoteRef/>
      </w:r>
      <w:r w:rsidRPr="000F103E">
        <w:rPr>
          <w:lang w:val="en-US"/>
        </w:rPr>
        <w:t xml:space="preserve"> Tacitus, </w:t>
      </w:r>
      <w:r w:rsidRPr="000F103E">
        <w:rPr>
          <w:i/>
          <w:lang w:val="en-US"/>
        </w:rPr>
        <w:t>Annals</w:t>
      </w:r>
      <w:r w:rsidRPr="000F103E">
        <w:rPr>
          <w:lang w:val="en-US"/>
        </w:rPr>
        <w:t>, Book 16, par. 13. https://mcadams.posc.mu.edu/txt/ah/Tacitus/TacitusAnnals16.html</w:t>
      </w:r>
    </w:p>
  </w:footnote>
  <w:footnote w:id="109">
    <w:p w:rsidR="00A77153" w:rsidRPr="00621F60" w:rsidRDefault="00A77153">
      <w:pPr>
        <w:pStyle w:val="Voetnoottekst"/>
        <w:rPr>
          <w:lang w:val="en-US"/>
        </w:rPr>
      </w:pPr>
      <w:r>
        <w:rPr>
          <w:rStyle w:val="Voetnootmarkering"/>
        </w:rPr>
        <w:footnoteRef/>
      </w:r>
      <w:r w:rsidRPr="00621F60">
        <w:rPr>
          <w:lang w:val="en-US"/>
        </w:rPr>
        <w:t xml:space="preserve"> </w:t>
      </w:r>
      <w:r>
        <w:rPr>
          <w:lang w:val="en-US"/>
        </w:rPr>
        <w:t xml:space="preserve"> See comment on Matthew 24:21, 29 in Francis D. Nichol, ed., </w:t>
      </w:r>
      <w:r w:rsidRPr="00621F60">
        <w:rPr>
          <w:i/>
          <w:lang w:val="en-US"/>
        </w:rPr>
        <w:t>Seventh-day Adventist Bible Commentary</w:t>
      </w:r>
      <w:r>
        <w:rPr>
          <w:lang w:val="en-US"/>
        </w:rPr>
        <w:t>, vol. V (Washington, DC: Review and Herald, 1956), pp. 500-502).</w:t>
      </w:r>
    </w:p>
  </w:footnote>
  <w:footnote w:id="110">
    <w:p w:rsidR="00A77153" w:rsidRPr="002B141D" w:rsidRDefault="00A77153">
      <w:pPr>
        <w:pStyle w:val="Voetnoottekst"/>
        <w:rPr>
          <w:lang w:val="en-US"/>
        </w:rPr>
      </w:pPr>
      <w:r>
        <w:rPr>
          <w:rStyle w:val="Voetnootmarkering"/>
        </w:rPr>
        <w:footnoteRef/>
      </w:r>
      <w:r w:rsidRPr="002B141D">
        <w:rPr>
          <w:lang w:val="en-US"/>
        </w:rPr>
        <w:t xml:space="preserve"> Hans K. </w:t>
      </w:r>
      <w:proofErr w:type="spellStart"/>
      <w:r w:rsidRPr="002B141D">
        <w:rPr>
          <w:lang w:val="en-US"/>
        </w:rPr>
        <w:t>LaRondelle</w:t>
      </w:r>
      <w:proofErr w:type="spellEnd"/>
      <w:r w:rsidRPr="002B141D">
        <w:rPr>
          <w:lang w:val="en-US"/>
        </w:rPr>
        <w:t xml:space="preserve">, </w:t>
      </w:r>
      <w:r w:rsidRPr="002B141D">
        <w:rPr>
          <w:i/>
          <w:lang w:val="en-US"/>
        </w:rPr>
        <w:t>Light for the Last Days</w:t>
      </w:r>
      <w:r>
        <w:rPr>
          <w:lang w:val="en-US"/>
        </w:rPr>
        <w:t xml:space="preserve"> (Nampa, ID: Pacific Press, 1999), p. 11.</w:t>
      </w:r>
    </w:p>
  </w:footnote>
  <w:footnote w:id="111">
    <w:p w:rsidR="00A77153" w:rsidRPr="00C6557F" w:rsidRDefault="00A77153">
      <w:pPr>
        <w:pStyle w:val="Voetnoottekst"/>
        <w:rPr>
          <w:lang w:val="en-US"/>
        </w:rPr>
      </w:pPr>
      <w:r>
        <w:rPr>
          <w:rStyle w:val="Voetnootmarkering"/>
        </w:rPr>
        <w:footnoteRef/>
      </w:r>
      <w:r w:rsidRPr="00C6557F">
        <w:rPr>
          <w:lang w:val="en-US"/>
        </w:rPr>
        <w:t xml:space="preserve"> </w:t>
      </w:r>
      <w:r>
        <w:rPr>
          <w:lang w:val="en-US"/>
        </w:rPr>
        <w:t xml:space="preserve">See, in particular, his book </w:t>
      </w:r>
      <w:r w:rsidRPr="00C6557F">
        <w:rPr>
          <w:i/>
          <w:lang w:val="en-US"/>
        </w:rPr>
        <w:t>What the Bible Says About the End-Time</w:t>
      </w:r>
      <w:r>
        <w:rPr>
          <w:lang w:val="en-US"/>
        </w:rPr>
        <w:t xml:space="preserve"> (Hagerstown, MD: Review and Hera</w:t>
      </w:r>
      <w:r w:rsidR="007A1B7D">
        <w:rPr>
          <w:lang w:val="en-US"/>
        </w:rPr>
        <w:t>ld</w:t>
      </w:r>
      <w:r>
        <w:rPr>
          <w:lang w:val="en-US"/>
        </w:rPr>
        <w:t>, 1994), notably pp. 85-87.</w:t>
      </w:r>
    </w:p>
  </w:footnote>
  <w:footnote w:id="112">
    <w:p w:rsidR="00A77153" w:rsidRPr="002B141D" w:rsidRDefault="00A77153">
      <w:pPr>
        <w:pStyle w:val="Voetnoottekst"/>
        <w:rPr>
          <w:lang w:val="en-US"/>
        </w:rPr>
      </w:pPr>
      <w:r>
        <w:rPr>
          <w:rStyle w:val="Voetnootmarkering"/>
        </w:rPr>
        <w:footnoteRef/>
      </w:r>
      <w:r w:rsidRPr="002B141D">
        <w:rPr>
          <w:lang w:val="en-US"/>
        </w:rPr>
        <w:t xml:space="preserve"> G.C. </w:t>
      </w:r>
      <w:proofErr w:type="spellStart"/>
      <w:r w:rsidRPr="002B141D">
        <w:rPr>
          <w:lang w:val="en-US"/>
        </w:rPr>
        <w:t>Berkouwer</w:t>
      </w:r>
      <w:proofErr w:type="spellEnd"/>
      <w:r w:rsidRPr="002B141D">
        <w:rPr>
          <w:lang w:val="en-US"/>
        </w:rPr>
        <w:t xml:space="preserve">, </w:t>
      </w:r>
      <w:r w:rsidRPr="00C6557F">
        <w:rPr>
          <w:i/>
          <w:lang w:val="en-US"/>
        </w:rPr>
        <w:t>The Return of Christ</w:t>
      </w:r>
      <w:r>
        <w:rPr>
          <w:lang w:val="en-US"/>
        </w:rPr>
        <w:t xml:space="preserve"> (Grand Rapids, MI</w:t>
      </w:r>
      <w:bookmarkStart w:id="0" w:name="_GoBack"/>
      <w:bookmarkEnd w:id="0"/>
      <w:r>
        <w:rPr>
          <w:lang w:val="en-US"/>
        </w:rPr>
        <w:t>: Eerdmans, 1972), p. 248.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0C2"/>
    <w:multiLevelType w:val="multilevel"/>
    <w:tmpl w:val="B68A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63927"/>
    <w:multiLevelType w:val="hybridMultilevel"/>
    <w:tmpl w:val="3CDE6924"/>
    <w:lvl w:ilvl="0" w:tplc="56288FC0">
      <w:start w:val="1"/>
      <w:numFmt w:val="decimal"/>
      <w:lvlText w:val="%1."/>
      <w:lvlJc w:val="left"/>
      <w:pPr>
        <w:ind w:left="1060" w:hanging="360"/>
      </w:pPr>
      <w:rPr>
        <w:rFonts w:hint="default"/>
      </w:rPr>
    </w:lvl>
    <w:lvl w:ilvl="1" w:tplc="04130019">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2" w15:restartNumberingAfterBreak="0">
    <w:nsid w:val="16E46974"/>
    <w:multiLevelType w:val="hybridMultilevel"/>
    <w:tmpl w:val="5826F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1926B1"/>
    <w:multiLevelType w:val="multilevel"/>
    <w:tmpl w:val="3FCE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C5D38"/>
    <w:multiLevelType w:val="multilevel"/>
    <w:tmpl w:val="CAD8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DF"/>
    <w:rsid w:val="000068B3"/>
    <w:rsid w:val="000406C4"/>
    <w:rsid w:val="00040EEF"/>
    <w:rsid w:val="00051887"/>
    <w:rsid w:val="000713E3"/>
    <w:rsid w:val="0009419F"/>
    <w:rsid w:val="000A37FA"/>
    <w:rsid w:val="000C5032"/>
    <w:rsid w:val="000C57E7"/>
    <w:rsid w:val="000C6B80"/>
    <w:rsid w:val="000C7A3D"/>
    <w:rsid w:val="000D3A32"/>
    <w:rsid w:val="000D4B20"/>
    <w:rsid w:val="000E3660"/>
    <w:rsid w:val="000F103E"/>
    <w:rsid w:val="000F79E8"/>
    <w:rsid w:val="001021F7"/>
    <w:rsid w:val="001064E5"/>
    <w:rsid w:val="00107C09"/>
    <w:rsid w:val="00121FEF"/>
    <w:rsid w:val="00150176"/>
    <w:rsid w:val="001503CB"/>
    <w:rsid w:val="00151B2F"/>
    <w:rsid w:val="001555B4"/>
    <w:rsid w:val="00172EB9"/>
    <w:rsid w:val="00177AC0"/>
    <w:rsid w:val="001829FD"/>
    <w:rsid w:val="0018695E"/>
    <w:rsid w:val="00193A3C"/>
    <w:rsid w:val="001A1880"/>
    <w:rsid w:val="001A212E"/>
    <w:rsid w:val="001B5A03"/>
    <w:rsid w:val="001C587B"/>
    <w:rsid w:val="001D0B4A"/>
    <w:rsid w:val="001D33DF"/>
    <w:rsid w:val="001D38A0"/>
    <w:rsid w:val="001E4D7D"/>
    <w:rsid w:val="001E7FF5"/>
    <w:rsid w:val="001F2414"/>
    <w:rsid w:val="001F6150"/>
    <w:rsid w:val="00202DA1"/>
    <w:rsid w:val="00207096"/>
    <w:rsid w:val="00224B86"/>
    <w:rsid w:val="002333BC"/>
    <w:rsid w:val="0024781A"/>
    <w:rsid w:val="00253BDA"/>
    <w:rsid w:val="002562C9"/>
    <w:rsid w:val="00261323"/>
    <w:rsid w:val="00262F39"/>
    <w:rsid w:val="00264CE0"/>
    <w:rsid w:val="00266645"/>
    <w:rsid w:val="00286F4D"/>
    <w:rsid w:val="002922B4"/>
    <w:rsid w:val="002955C4"/>
    <w:rsid w:val="00296860"/>
    <w:rsid w:val="002A1FB0"/>
    <w:rsid w:val="002A6D7E"/>
    <w:rsid w:val="002B141D"/>
    <w:rsid w:val="002B5717"/>
    <w:rsid w:val="002C6930"/>
    <w:rsid w:val="002D2A87"/>
    <w:rsid w:val="002D3E90"/>
    <w:rsid w:val="002D4433"/>
    <w:rsid w:val="002D5BF5"/>
    <w:rsid w:val="003072ED"/>
    <w:rsid w:val="00333BF6"/>
    <w:rsid w:val="00347ECA"/>
    <w:rsid w:val="00350E89"/>
    <w:rsid w:val="00362563"/>
    <w:rsid w:val="00365611"/>
    <w:rsid w:val="00373317"/>
    <w:rsid w:val="00375AFF"/>
    <w:rsid w:val="00381223"/>
    <w:rsid w:val="00381C3C"/>
    <w:rsid w:val="0038664F"/>
    <w:rsid w:val="003953C7"/>
    <w:rsid w:val="00395515"/>
    <w:rsid w:val="003A5950"/>
    <w:rsid w:val="003C3D02"/>
    <w:rsid w:val="003F3FC3"/>
    <w:rsid w:val="003F5DA3"/>
    <w:rsid w:val="00404EF8"/>
    <w:rsid w:val="004066F5"/>
    <w:rsid w:val="004255B3"/>
    <w:rsid w:val="00433D2D"/>
    <w:rsid w:val="004379B7"/>
    <w:rsid w:val="004504F1"/>
    <w:rsid w:val="004540F1"/>
    <w:rsid w:val="004701E9"/>
    <w:rsid w:val="00470A9A"/>
    <w:rsid w:val="00486473"/>
    <w:rsid w:val="00495A53"/>
    <w:rsid w:val="004A0D07"/>
    <w:rsid w:val="004B6A4E"/>
    <w:rsid w:val="004C7BB0"/>
    <w:rsid w:val="004D3D1E"/>
    <w:rsid w:val="004E1C71"/>
    <w:rsid w:val="004F3D2F"/>
    <w:rsid w:val="004F5882"/>
    <w:rsid w:val="004F6990"/>
    <w:rsid w:val="005061EF"/>
    <w:rsid w:val="00517A7D"/>
    <w:rsid w:val="005375BB"/>
    <w:rsid w:val="0054589B"/>
    <w:rsid w:val="00555944"/>
    <w:rsid w:val="005A4807"/>
    <w:rsid w:val="005A5A3B"/>
    <w:rsid w:val="005B1BC7"/>
    <w:rsid w:val="005B5590"/>
    <w:rsid w:val="005C64F0"/>
    <w:rsid w:val="005D1CA3"/>
    <w:rsid w:val="005D519A"/>
    <w:rsid w:val="005E181D"/>
    <w:rsid w:val="005E5EB4"/>
    <w:rsid w:val="005F0075"/>
    <w:rsid w:val="005F5C18"/>
    <w:rsid w:val="005F7924"/>
    <w:rsid w:val="00605B94"/>
    <w:rsid w:val="0060685A"/>
    <w:rsid w:val="00606FCF"/>
    <w:rsid w:val="00607309"/>
    <w:rsid w:val="00610292"/>
    <w:rsid w:val="006128B6"/>
    <w:rsid w:val="00621F60"/>
    <w:rsid w:val="00622D9A"/>
    <w:rsid w:val="0062367E"/>
    <w:rsid w:val="00645293"/>
    <w:rsid w:val="00651672"/>
    <w:rsid w:val="00660BC7"/>
    <w:rsid w:val="006648F1"/>
    <w:rsid w:val="006734DF"/>
    <w:rsid w:val="006743BC"/>
    <w:rsid w:val="006776F3"/>
    <w:rsid w:val="006818A6"/>
    <w:rsid w:val="00687623"/>
    <w:rsid w:val="00697E9D"/>
    <w:rsid w:val="006B4C70"/>
    <w:rsid w:val="006B561E"/>
    <w:rsid w:val="006C3D6D"/>
    <w:rsid w:val="006D070C"/>
    <w:rsid w:val="006D3F4B"/>
    <w:rsid w:val="006D41F7"/>
    <w:rsid w:val="006E071B"/>
    <w:rsid w:val="006E4719"/>
    <w:rsid w:val="006E47A6"/>
    <w:rsid w:val="006F6F10"/>
    <w:rsid w:val="006F789B"/>
    <w:rsid w:val="00702443"/>
    <w:rsid w:val="00702BAC"/>
    <w:rsid w:val="007060D0"/>
    <w:rsid w:val="00707A54"/>
    <w:rsid w:val="00712F38"/>
    <w:rsid w:val="0071350E"/>
    <w:rsid w:val="007238A7"/>
    <w:rsid w:val="007321CE"/>
    <w:rsid w:val="007339B9"/>
    <w:rsid w:val="00735A9D"/>
    <w:rsid w:val="007401FF"/>
    <w:rsid w:val="00751CFC"/>
    <w:rsid w:val="00762289"/>
    <w:rsid w:val="00764F51"/>
    <w:rsid w:val="00765C69"/>
    <w:rsid w:val="00775650"/>
    <w:rsid w:val="00790D1F"/>
    <w:rsid w:val="007A1B7D"/>
    <w:rsid w:val="007A2FF8"/>
    <w:rsid w:val="007A4177"/>
    <w:rsid w:val="007A5BB0"/>
    <w:rsid w:val="007A683E"/>
    <w:rsid w:val="007A6B1D"/>
    <w:rsid w:val="007B0A39"/>
    <w:rsid w:val="007B494E"/>
    <w:rsid w:val="007C2953"/>
    <w:rsid w:val="007C2A6C"/>
    <w:rsid w:val="007C46A8"/>
    <w:rsid w:val="007C5216"/>
    <w:rsid w:val="007D076E"/>
    <w:rsid w:val="007D70C4"/>
    <w:rsid w:val="007D79EB"/>
    <w:rsid w:val="007E7FAD"/>
    <w:rsid w:val="00821C75"/>
    <w:rsid w:val="00845558"/>
    <w:rsid w:val="00863557"/>
    <w:rsid w:val="00863FF0"/>
    <w:rsid w:val="00864C89"/>
    <w:rsid w:val="008701A7"/>
    <w:rsid w:val="00872111"/>
    <w:rsid w:val="00886028"/>
    <w:rsid w:val="008978A6"/>
    <w:rsid w:val="008A2473"/>
    <w:rsid w:val="008A6785"/>
    <w:rsid w:val="008A7FDB"/>
    <w:rsid w:val="008B200F"/>
    <w:rsid w:val="008B2EEC"/>
    <w:rsid w:val="008B7D45"/>
    <w:rsid w:val="008C4F51"/>
    <w:rsid w:val="008C551D"/>
    <w:rsid w:val="008C62F5"/>
    <w:rsid w:val="008C7779"/>
    <w:rsid w:val="008F1570"/>
    <w:rsid w:val="00903405"/>
    <w:rsid w:val="00906929"/>
    <w:rsid w:val="00910903"/>
    <w:rsid w:val="00912DE6"/>
    <w:rsid w:val="0091587C"/>
    <w:rsid w:val="009158A3"/>
    <w:rsid w:val="00930FA9"/>
    <w:rsid w:val="00945F6A"/>
    <w:rsid w:val="00956FF6"/>
    <w:rsid w:val="00960B88"/>
    <w:rsid w:val="009738EA"/>
    <w:rsid w:val="00981C3C"/>
    <w:rsid w:val="00983405"/>
    <w:rsid w:val="00987A2B"/>
    <w:rsid w:val="0099030D"/>
    <w:rsid w:val="009A0A55"/>
    <w:rsid w:val="009A27E1"/>
    <w:rsid w:val="009B531B"/>
    <w:rsid w:val="009D6EFC"/>
    <w:rsid w:val="009E6417"/>
    <w:rsid w:val="00A04E30"/>
    <w:rsid w:val="00A117A1"/>
    <w:rsid w:val="00A1493D"/>
    <w:rsid w:val="00A174F5"/>
    <w:rsid w:val="00A17BB1"/>
    <w:rsid w:val="00A25652"/>
    <w:rsid w:val="00A34E4E"/>
    <w:rsid w:val="00A35627"/>
    <w:rsid w:val="00A40E55"/>
    <w:rsid w:val="00A425AB"/>
    <w:rsid w:val="00A439A4"/>
    <w:rsid w:val="00A44D89"/>
    <w:rsid w:val="00A53426"/>
    <w:rsid w:val="00A641C6"/>
    <w:rsid w:val="00A7409B"/>
    <w:rsid w:val="00A7430D"/>
    <w:rsid w:val="00A77153"/>
    <w:rsid w:val="00A9237B"/>
    <w:rsid w:val="00A9256A"/>
    <w:rsid w:val="00A95092"/>
    <w:rsid w:val="00A968C6"/>
    <w:rsid w:val="00A9727C"/>
    <w:rsid w:val="00AA28E8"/>
    <w:rsid w:val="00AB20D7"/>
    <w:rsid w:val="00AB22AB"/>
    <w:rsid w:val="00AB340B"/>
    <w:rsid w:val="00AB723D"/>
    <w:rsid w:val="00AD2F78"/>
    <w:rsid w:val="00AD369F"/>
    <w:rsid w:val="00AD47DB"/>
    <w:rsid w:val="00AD778C"/>
    <w:rsid w:val="00AE3FDB"/>
    <w:rsid w:val="00AE466A"/>
    <w:rsid w:val="00B04DDA"/>
    <w:rsid w:val="00B06D15"/>
    <w:rsid w:val="00B27F5E"/>
    <w:rsid w:val="00B35185"/>
    <w:rsid w:val="00B462D7"/>
    <w:rsid w:val="00B50E9F"/>
    <w:rsid w:val="00BB405A"/>
    <w:rsid w:val="00BC3526"/>
    <w:rsid w:val="00BC525C"/>
    <w:rsid w:val="00BC794B"/>
    <w:rsid w:val="00BD3BAD"/>
    <w:rsid w:val="00BE7005"/>
    <w:rsid w:val="00BF0F76"/>
    <w:rsid w:val="00BF4626"/>
    <w:rsid w:val="00C0759C"/>
    <w:rsid w:val="00C10722"/>
    <w:rsid w:val="00C221C3"/>
    <w:rsid w:val="00C25DAB"/>
    <w:rsid w:val="00C313BC"/>
    <w:rsid w:val="00C42B49"/>
    <w:rsid w:val="00C50DE0"/>
    <w:rsid w:val="00C5184E"/>
    <w:rsid w:val="00C53663"/>
    <w:rsid w:val="00C5709F"/>
    <w:rsid w:val="00C61F78"/>
    <w:rsid w:val="00C627B8"/>
    <w:rsid w:val="00C64F54"/>
    <w:rsid w:val="00C6557F"/>
    <w:rsid w:val="00C668FC"/>
    <w:rsid w:val="00C71B07"/>
    <w:rsid w:val="00C744C9"/>
    <w:rsid w:val="00C85D0F"/>
    <w:rsid w:val="00C90B95"/>
    <w:rsid w:val="00C96ED3"/>
    <w:rsid w:val="00CA60DD"/>
    <w:rsid w:val="00CB23B5"/>
    <w:rsid w:val="00CB5113"/>
    <w:rsid w:val="00CB6BD0"/>
    <w:rsid w:val="00CD0179"/>
    <w:rsid w:val="00CD63D7"/>
    <w:rsid w:val="00CE49FF"/>
    <w:rsid w:val="00CF0062"/>
    <w:rsid w:val="00CF2388"/>
    <w:rsid w:val="00D031ED"/>
    <w:rsid w:val="00D17C95"/>
    <w:rsid w:val="00D36345"/>
    <w:rsid w:val="00D37957"/>
    <w:rsid w:val="00D41FD3"/>
    <w:rsid w:val="00D448D5"/>
    <w:rsid w:val="00D54051"/>
    <w:rsid w:val="00D607A0"/>
    <w:rsid w:val="00D668FE"/>
    <w:rsid w:val="00D671F4"/>
    <w:rsid w:val="00D73C1D"/>
    <w:rsid w:val="00D81FCF"/>
    <w:rsid w:val="00D82212"/>
    <w:rsid w:val="00DA4CEB"/>
    <w:rsid w:val="00DA7EFC"/>
    <w:rsid w:val="00DB08CE"/>
    <w:rsid w:val="00DC59C0"/>
    <w:rsid w:val="00DD4036"/>
    <w:rsid w:val="00DD4467"/>
    <w:rsid w:val="00DE4C35"/>
    <w:rsid w:val="00DE5075"/>
    <w:rsid w:val="00DE5B74"/>
    <w:rsid w:val="00DF470C"/>
    <w:rsid w:val="00DF5748"/>
    <w:rsid w:val="00DF5B52"/>
    <w:rsid w:val="00E01C00"/>
    <w:rsid w:val="00E155C9"/>
    <w:rsid w:val="00E36A91"/>
    <w:rsid w:val="00E4032B"/>
    <w:rsid w:val="00E454C8"/>
    <w:rsid w:val="00E5186E"/>
    <w:rsid w:val="00E54BD2"/>
    <w:rsid w:val="00E56E84"/>
    <w:rsid w:val="00E75B82"/>
    <w:rsid w:val="00E779FE"/>
    <w:rsid w:val="00E8071B"/>
    <w:rsid w:val="00E80EC2"/>
    <w:rsid w:val="00E8729F"/>
    <w:rsid w:val="00EA23BD"/>
    <w:rsid w:val="00EA3D34"/>
    <w:rsid w:val="00EA45E4"/>
    <w:rsid w:val="00EB07C7"/>
    <w:rsid w:val="00ED349C"/>
    <w:rsid w:val="00ED4CF2"/>
    <w:rsid w:val="00EF0C5F"/>
    <w:rsid w:val="00EF5B2C"/>
    <w:rsid w:val="00EF6866"/>
    <w:rsid w:val="00F243CD"/>
    <w:rsid w:val="00F26DC1"/>
    <w:rsid w:val="00F31D1A"/>
    <w:rsid w:val="00F41B4F"/>
    <w:rsid w:val="00F41C83"/>
    <w:rsid w:val="00F4440E"/>
    <w:rsid w:val="00F45FCF"/>
    <w:rsid w:val="00F55CA8"/>
    <w:rsid w:val="00F767A1"/>
    <w:rsid w:val="00F813D6"/>
    <w:rsid w:val="00F82742"/>
    <w:rsid w:val="00F92550"/>
    <w:rsid w:val="00F96CE1"/>
    <w:rsid w:val="00FB356E"/>
    <w:rsid w:val="00FB66C5"/>
    <w:rsid w:val="00FB7ED3"/>
    <w:rsid w:val="00FC01C8"/>
    <w:rsid w:val="00FC73FE"/>
    <w:rsid w:val="00FD01CB"/>
    <w:rsid w:val="00FD1432"/>
    <w:rsid w:val="00FD2288"/>
    <w:rsid w:val="00FD4B47"/>
    <w:rsid w:val="00FF1900"/>
    <w:rsid w:val="00FF5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1E943"/>
  <w14:defaultImageDpi w14:val="32767"/>
  <w15:chartTrackingRefBased/>
  <w15:docId w15:val="{86C72B0C-1077-4A44-B091-DBFFEE2A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61F78"/>
    <w:rPr>
      <w:rFonts w:ascii="Times New Roman" w:eastAsia="Times New Roman" w:hAnsi="Times New Roman" w:cs="Times New Roman"/>
      <w:lang w:eastAsia="nl-NL"/>
    </w:rPr>
  </w:style>
  <w:style w:type="paragraph" w:styleId="Kop1">
    <w:name w:val="heading 1"/>
    <w:basedOn w:val="Standaard"/>
    <w:link w:val="Kop1Char"/>
    <w:uiPriority w:val="9"/>
    <w:qFormat/>
    <w:rsid w:val="00CB6BD0"/>
    <w:pPr>
      <w:spacing w:before="100" w:beforeAutospacing="1" w:after="100" w:afterAutospacing="1"/>
      <w:outlineLvl w:val="0"/>
    </w:pPr>
    <w:rPr>
      <w:b/>
      <w:bCs/>
      <w:kern w:val="36"/>
      <w:sz w:val="48"/>
      <w:szCs w:val="48"/>
    </w:rPr>
  </w:style>
  <w:style w:type="paragraph" w:styleId="Kop2">
    <w:name w:val="heading 2"/>
    <w:basedOn w:val="Standaard"/>
    <w:next w:val="Standaard"/>
    <w:link w:val="Kop2Char"/>
    <w:uiPriority w:val="9"/>
    <w:unhideWhenUsed/>
    <w:qFormat/>
    <w:rsid w:val="009B53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5">
    <w:name w:val="heading 5"/>
    <w:basedOn w:val="Standaard"/>
    <w:link w:val="Kop5Char"/>
    <w:uiPriority w:val="9"/>
    <w:qFormat/>
    <w:rsid w:val="00CB6BD0"/>
    <w:pPr>
      <w:spacing w:before="100" w:beforeAutospacing="1" w:after="100" w:afterAutospacing="1"/>
      <w:outlineLvl w:val="4"/>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tal">
    <w:name w:val="ital"/>
    <w:basedOn w:val="Standaardalinea-lettertype"/>
    <w:rsid w:val="00910903"/>
  </w:style>
  <w:style w:type="character" w:customStyle="1" w:styleId="apple-converted-space">
    <w:name w:val="apple-converted-space"/>
    <w:basedOn w:val="Standaardalinea-lettertype"/>
    <w:rsid w:val="00910903"/>
  </w:style>
  <w:style w:type="character" w:customStyle="1" w:styleId="gk">
    <w:name w:val="gk"/>
    <w:basedOn w:val="Standaardalinea-lettertype"/>
    <w:rsid w:val="00910903"/>
  </w:style>
  <w:style w:type="character" w:customStyle="1" w:styleId="author-abbreviation">
    <w:name w:val="author-abbreviation"/>
    <w:basedOn w:val="Standaardalinea-lettertype"/>
    <w:rsid w:val="00910903"/>
  </w:style>
  <w:style w:type="character" w:customStyle="1" w:styleId="Nadruk1">
    <w:name w:val="Nadruk1"/>
    <w:basedOn w:val="Standaardalinea-lettertype"/>
    <w:rsid w:val="00910903"/>
  </w:style>
  <w:style w:type="character" w:styleId="Hyperlink">
    <w:name w:val="Hyperlink"/>
    <w:basedOn w:val="Standaardalinea-lettertype"/>
    <w:uiPriority w:val="99"/>
    <w:unhideWhenUsed/>
    <w:rsid w:val="00910903"/>
    <w:rPr>
      <w:color w:val="0000FF"/>
      <w:u w:val="single"/>
    </w:rPr>
  </w:style>
  <w:style w:type="character" w:customStyle="1" w:styleId="text-abbreviation">
    <w:name w:val="text-abbreviation"/>
    <w:basedOn w:val="Standaardalinea-lettertype"/>
    <w:rsid w:val="00910903"/>
  </w:style>
  <w:style w:type="character" w:customStyle="1" w:styleId="latin">
    <w:name w:val="latin"/>
    <w:basedOn w:val="Standaardalinea-lettertype"/>
    <w:rsid w:val="00910903"/>
  </w:style>
  <w:style w:type="paragraph" w:styleId="Normaalweb">
    <w:name w:val="Normal (Web)"/>
    <w:basedOn w:val="Standaard"/>
    <w:uiPriority w:val="99"/>
    <w:unhideWhenUsed/>
    <w:rsid w:val="001021F7"/>
    <w:pPr>
      <w:spacing w:before="100" w:beforeAutospacing="1" w:after="100" w:afterAutospacing="1"/>
    </w:pPr>
  </w:style>
  <w:style w:type="character" w:styleId="Nadruk">
    <w:name w:val="Emphasis"/>
    <w:basedOn w:val="Standaardalinea-lettertype"/>
    <w:uiPriority w:val="20"/>
    <w:qFormat/>
    <w:rsid w:val="001021F7"/>
    <w:rPr>
      <w:i/>
      <w:iCs/>
    </w:rPr>
  </w:style>
  <w:style w:type="character" w:customStyle="1" w:styleId="Kop1Char">
    <w:name w:val="Kop 1 Char"/>
    <w:basedOn w:val="Standaardalinea-lettertype"/>
    <w:link w:val="Kop1"/>
    <w:uiPriority w:val="9"/>
    <w:rsid w:val="00CB6BD0"/>
    <w:rPr>
      <w:rFonts w:ascii="Times New Roman" w:eastAsia="Times New Roman" w:hAnsi="Times New Roman" w:cs="Times New Roman"/>
      <w:b/>
      <w:bCs/>
      <w:kern w:val="36"/>
      <w:sz w:val="48"/>
      <w:szCs w:val="48"/>
      <w:lang w:eastAsia="nl-NL"/>
    </w:rPr>
  </w:style>
  <w:style w:type="character" w:customStyle="1" w:styleId="Kop5Char">
    <w:name w:val="Kop 5 Char"/>
    <w:basedOn w:val="Standaardalinea-lettertype"/>
    <w:link w:val="Kop5"/>
    <w:uiPriority w:val="9"/>
    <w:rsid w:val="00CB6BD0"/>
    <w:rPr>
      <w:rFonts w:ascii="Times New Roman" w:eastAsia="Times New Roman" w:hAnsi="Times New Roman" w:cs="Times New Roman"/>
      <w:b/>
      <w:bCs/>
      <w:sz w:val="20"/>
      <w:szCs w:val="20"/>
      <w:lang w:eastAsia="nl-NL"/>
    </w:rPr>
  </w:style>
  <w:style w:type="character" w:customStyle="1" w:styleId="byline-news">
    <w:name w:val="byline-news"/>
    <w:basedOn w:val="Standaardalinea-lettertype"/>
    <w:rsid w:val="00CB6BD0"/>
  </w:style>
  <w:style w:type="character" w:customStyle="1" w:styleId="cap">
    <w:name w:val="cap"/>
    <w:basedOn w:val="Standaardalinea-lettertype"/>
    <w:rsid w:val="00CB6BD0"/>
  </w:style>
  <w:style w:type="character" w:styleId="Zwaar">
    <w:name w:val="Strong"/>
    <w:basedOn w:val="Standaardalinea-lettertype"/>
    <w:uiPriority w:val="22"/>
    <w:qFormat/>
    <w:rsid w:val="00CB6BD0"/>
    <w:rPr>
      <w:b/>
      <w:bCs/>
    </w:rPr>
  </w:style>
  <w:style w:type="paragraph" w:customStyle="1" w:styleId="footnote">
    <w:name w:val="footnote"/>
    <w:basedOn w:val="Standaard"/>
    <w:rsid w:val="00CB6BD0"/>
    <w:pPr>
      <w:spacing w:before="100" w:beforeAutospacing="1" w:after="100" w:afterAutospacing="1"/>
    </w:pPr>
  </w:style>
  <w:style w:type="paragraph" w:styleId="Voettekst">
    <w:name w:val="footer"/>
    <w:basedOn w:val="Standaard"/>
    <w:link w:val="VoettekstChar"/>
    <w:uiPriority w:val="99"/>
    <w:unhideWhenUsed/>
    <w:rsid w:val="001A1880"/>
    <w:pPr>
      <w:tabs>
        <w:tab w:val="center" w:pos="4536"/>
        <w:tab w:val="right" w:pos="9072"/>
      </w:tabs>
    </w:pPr>
  </w:style>
  <w:style w:type="character" w:customStyle="1" w:styleId="VoettekstChar">
    <w:name w:val="Voettekst Char"/>
    <w:basedOn w:val="Standaardalinea-lettertype"/>
    <w:link w:val="Voettekst"/>
    <w:uiPriority w:val="99"/>
    <w:rsid w:val="001A1880"/>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1A1880"/>
  </w:style>
  <w:style w:type="character" w:styleId="Onopgelostemelding">
    <w:name w:val="Unresolved Mention"/>
    <w:basedOn w:val="Standaardalinea-lettertype"/>
    <w:uiPriority w:val="99"/>
    <w:rsid w:val="00C96ED3"/>
    <w:rPr>
      <w:color w:val="605E5C"/>
      <w:shd w:val="clear" w:color="auto" w:fill="E1DFDD"/>
    </w:rPr>
  </w:style>
  <w:style w:type="character" w:styleId="GevolgdeHyperlink">
    <w:name w:val="FollowedHyperlink"/>
    <w:basedOn w:val="Standaardalinea-lettertype"/>
    <w:uiPriority w:val="99"/>
    <w:semiHidden/>
    <w:unhideWhenUsed/>
    <w:rsid w:val="00C96ED3"/>
    <w:rPr>
      <w:color w:val="954F72" w:themeColor="followedHyperlink"/>
      <w:u w:val="single"/>
    </w:rPr>
  </w:style>
  <w:style w:type="paragraph" w:styleId="Lijstalinea">
    <w:name w:val="List Paragraph"/>
    <w:basedOn w:val="Standaard"/>
    <w:uiPriority w:val="34"/>
    <w:qFormat/>
    <w:rsid w:val="007C2953"/>
    <w:pPr>
      <w:ind w:left="720"/>
      <w:contextualSpacing/>
    </w:pPr>
  </w:style>
  <w:style w:type="character" w:customStyle="1" w:styleId="Kop2Char">
    <w:name w:val="Kop 2 Char"/>
    <w:basedOn w:val="Standaardalinea-lettertype"/>
    <w:link w:val="Kop2"/>
    <w:uiPriority w:val="9"/>
    <w:rsid w:val="009B531B"/>
    <w:rPr>
      <w:rFonts w:asciiTheme="majorHAnsi" w:eastAsiaTheme="majorEastAsia" w:hAnsiTheme="majorHAnsi" w:cstheme="majorBidi"/>
      <w:color w:val="2F5496" w:themeColor="accent1" w:themeShade="BF"/>
      <w:sz w:val="26"/>
      <w:szCs w:val="26"/>
      <w:lang w:eastAsia="nl-NL"/>
    </w:rPr>
  </w:style>
  <w:style w:type="paragraph" w:styleId="Voetnoottekst">
    <w:name w:val="footnote text"/>
    <w:basedOn w:val="Standaard"/>
    <w:link w:val="VoetnoottekstChar"/>
    <w:uiPriority w:val="99"/>
    <w:semiHidden/>
    <w:unhideWhenUsed/>
    <w:rsid w:val="00790D1F"/>
    <w:rPr>
      <w:sz w:val="20"/>
      <w:szCs w:val="20"/>
    </w:rPr>
  </w:style>
  <w:style w:type="character" w:customStyle="1" w:styleId="VoetnoottekstChar">
    <w:name w:val="Voetnoottekst Char"/>
    <w:basedOn w:val="Standaardalinea-lettertype"/>
    <w:link w:val="Voetnoottekst"/>
    <w:uiPriority w:val="99"/>
    <w:semiHidden/>
    <w:rsid w:val="00790D1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790D1F"/>
    <w:rPr>
      <w:vertAlign w:val="superscript"/>
    </w:rPr>
  </w:style>
  <w:style w:type="character" w:customStyle="1" w:styleId="caption-text">
    <w:name w:val="caption-text"/>
    <w:basedOn w:val="Standaardalinea-lettertype"/>
    <w:rsid w:val="00ED349C"/>
  </w:style>
  <w:style w:type="character" w:customStyle="1" w:styleId="credit">
    <w:name w:val="credit"/>
    <w:basedOn w:val="Standaardalinea-lettertype"/>
    <w:rsid w:val="00ED349C"/>
  </w:style>
  <w:style w:type="character" w:customStyle="1" w:styleId="easy-footnote">
    <w:name w:val="easy-footnote"/>
    <w:basedOn w:val="Standaardalinea-lettertype"/>
    <w:rsid w:val="00C668FC"/>
  </w:style>
  <w:style w:type="paragraph" w:customStyle="1" w:styleId="easy-footnote-single">
    <w:name w:val="easy-footnote-single"/>
    <w:basedOn w:val="Standaard"/>
    <w:rsid w:val="00C668FC"/>
    <w:pPr>
      <w:spacing w:before="100" w:beforeAutospacing="1" w:after="100" w:afterAutospacing="1"/>
    </w:pPr>
  </w:style>
  <w:style w:type="paragraph" w:styleId="Koptekst">
    <w:name w:val="header"/>
    <w:basedOn w:val="Standaard"/>
    <w:link w:val="KoptekstChar"/>
    <w:uiPriority w:val="99"/>
    <w:unhideWhenUsed/>
    <w:rsid w:val="00350E89"/>
    <w:pPr>
      <w:tabs>
        <w:tab w:val="center" w:pos="4536"/>
        <w:tab w:val="right" w:pos="9072"/>
      </w:tabs>
    </w:pPr>
  </w:style>
  <w:style w:type="character" w:customStyle="1" w:styleId="KoptekstChar">
    <w:name w:val="Koptekst Char"/>
    <w:basedOn w:val="Standaardalinea-lettertype"/>
    <w:link w:val="Koptekst"/>
    <w:uiPriority w:val="99"/>
    <w:rsid w:val="00350E89"/>
    <w:rPr>
      <w:rFonts w:ascii="Times New Roman" w:eastAsia="Times New Roman" w:hAnsi="Times New Roman" w:cs="Times New Roman"/>
      <w:lang w:eastAsia="nl-NL"/>
    </w:rPr>
  </w:style>
  <w:style w:type="paragraph" w:customStyle="1" w:styleId="ftr">
    <w:name w:val="ftr"/>
    <w:basedOn w:val="Standaard"/>
    <w:rsid w:val="00DF470C"/>
    <w:pPr>
      <w:spacing w:before="100" w:beforeAutospacing="1" w:after="100" w:afterAutospacing="1"/>
    </w:pPr>
  </w:style>
  <w:style w:type="paragraph" w:customStyle="1" w:styleId="b-qt">
    <w:name w:val="b-qt"/>
    <w:basedOn w:val="Standaard"/>
    <w:rsid w:val="002B5717"/>
    <w:pPr>
      <w:spacing w:before="100" w:beforeAutospacing="1" w:after="100" w:afterAutospacing="1"/>
    </w:pPr>
  </w:style>
  <w:style w:type="paragraph" w:customStyle="1" w:styleId="bqfqa">
    <w:name w:val="bq_fq_a"/>
    <w:basedOn w:val="Standaard"/>
    <w:rsid w:val="002B57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0960">
      <w:bodyDiv w:val="1"/>
      <w:marLeft w:val="0"/>
      <w:marRight w:val="0"/>
      <w:marTop w:val="0"/>
      <w:marBottom w:val="0"/>
      <w:divBdr>
        <w:top w:val="none" w:sz="0" w:space="0" w:color="auto"/>
        <w:left w:val="none" w:sz="0" w:space="0" w:color="auto"/>
        <w:bottom w:val="none" w:sz="0" w:space="0" w:color="auto"/>
        <w:right w:val="none" w:sz="0" w:space="0" w:color="auto"/>
      </w:divBdr>
      <w:divsChild>
        <w:div w:id="1237323517">
          <w:marLeft w:val="0"/>
          <w:marRight w:val="0"/>
          <w:marTop w:val="0"/>
          <w:marBottom w:val="0"/>
          <w:divBdr>
            <w:top w:val="none" w:sz="0" w:space="0" w:color="auto"/>
            <w:left w:val="none" w:sz="0" w:space="0" w:color="auto"/>
            <w:bottom w:val="none" w:sz="0" w:space="0" w:color="auto"/>
            <w:right w:val="none" w:sz="0" w:space="0" w:color="auto"/>
          </w:divBdr>
          <w:divsChild>
            <w:div w:id="1395271661">
              <w:marLeft w:val="0"/>
              <w:marRight w:val="0"/>
              <w:marTop w:val="0"/>
              <w:marBottom w:val="0"/>
              <w:divBdr>
                <w:top w:val="none" w:sz="0" w:space="0" w:color="auto"/>
                <w:left w:val="none" w:sz="0" w:space="0" w:color="auto"/>
                <w:bottom w:val="none" w:sz="0" w:space="0" w:color="auto"/>
                <w:right w:val="none" w:sz="0" w:space="0" w:color="auto"/>
              </w:divBdr>
              <w:divsChild>
                <w:div w:id="648479883">
                  <w:marLeft w:val="0"/>
                  <w:marRight w:val="0"/>
                  <w:marTop w:val="0"/>
                  <w:marBottom w:val="0"/>
                  <w:divBdr>
                    <w:top w:val="none" w:sz="0" w:space="0" w:color="auto"/>
                    <w:left w:val="none" w:sz="0" w:space="0" w:color="auto"/>
                    <w:bottom w:val="none" w:sz="0" w:space="0" w:color="auto"/>
                    <w:right w:val="none" w:sz="0" w:space="0" w:color="auto"/>
                  </w:divBdr>
                  <w:divsChild>
                    <w:div w:id="1015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671">
      <w:bodyDiv w:val="1"/>
      <w:marLeft w:val="0"/>
      <w:marRight w:val="0"/>
      <w:marTop w:val="0"/>
      <w:marBottom w:val="0"/>
      <w:divBdr>
        <w:top w:val="none" w:sz="0" w:space="0" w:color="auto"/>
        <w:left w:val="none" w:sz="0" w:space="0" w:color="auto"/>
        <w:bottom w:val="none" w:sz="0" w:space="0" w:color="auto"/>
        <w:right w:val="none" w:sz="0" w:space="0" w:color="auto"/>
      </w:divBdr>
    </w:div>
    <w:div w:id="111094102">
      <w:bodyDiv w:val="1"/>
      <w:marLeft w:val="0"/>
      <w:marRight w:val="0"/>
      <w:marTop w:val="0"/>
      <w:marBottom w:val="0"/>
      <w:divBdr>
        <w:top w:val="none" w:sz="0" w:space="0" w:color="auto"/>
        <w:left w:val="none" w:sz="0" w:space="0" w:color="auto"/>
        <w:bottom w:val="none" w:sz="0" w:space="0" w:color="auto"/>
        <w:right w:val="none" w:sz="0" w:space="0" w:color="auto"/>
      </w:divBdr>
    </w:div>
    <w:div w:id="119226303">
      <w:bodyDiv w:val="1"/>
      <w:marLeft w:val="0"/>
      <w:marRight w:val="0"/>
      <w:marTop w:val="0"/>
      <w:marBottom w:val="0"/>
      <w:divBdr>
        <w:top w:val="none" w:sz="0" w:space="0" w:color="auto"/>
        <w:left w:val="none" w:sz="0" w:space="0" w:color="auto"/>
        <w:bottom w:val="none" w:sz="0" w:space="0" w:color="auto"/>
        <w:right w:val="none" w:sz="0" w:space="0" w:color="auto"/>
      </w:divBdr>
      <w:divsChild>
        <w:div w:id="1905793576">
          <w:marLeft w:val="0"/>
          <w:marRight w:val="0"/>
          <w:marTop w:val="0"/>
          <w:marBottom w:val="0"/>
          <w:divBdr>
            <w:top w:val="none" w:sz="0" w:space="0" w:color="auto"/>
            <w:left w:val="none" w:sz="0" w:space="0" w:color="auto"/>
            <w:bottom w:val="none" w:sz="0" w:space="0" w:color="auto"/>
            <w:right w:val="none" w:sz="0" w:space="0" w:color="auto"/>
          </w:divBdr>
          <w:divsChild>
            <w:div w:id="1303777851">
              <w:marLeft w:val="0"/>
              <w:marRight w:val="0"/>
              <w:marTop w:val="0"/>
              <w:marBottom w:val="0"/>
              <w:divBdr>
                <w:top w:val="none" w:sz="0" w:space="0" w:color="auto"/>
                <w:left w:val="none" w:sz="0" w:space="0" w:color="auto"/>
                <w:bottom w:val="none" w:sz="0" w:space="0" w:color="auto"/>
                <w:right w:val="none" w:sz="0" w:space="0" w:color="auto"/>
              </w:divBdr>
              <w:divsChild>
                <w:div w:id="1918662853">
                  <w:marLeft w:val="0"/>
                  <w:marRight w:val="0"/>
                  <w:marTop w:val="0"/>
                  <w:marBottom w:val="0"/>
                  <w:divBdr>
                    <w:top w:val="none" w:sz="0" w:space="0" w:color="auto"/>
                    <w:left w:val="none" w:sz="0" w:space="0" w:color="auto"/>
                    <w:bottom w:val="none" w:sz="0" w:space="0" w:color="auto"/>
                    <w:right w:val="none" w:sz="0" w:space="0" w:color="auto"/>
                  </w:divBdr>
                  <w:divsChild>
                    <w:div w:id="17397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8774">
      <w:bodyDiv w:val="1"/>
      <w:marLeft w:val="0"/>
      <w:marRight w:val="0"/>
      <w:marTop w:val="0"/>
      <w:marBottom w:val="0"/>
      <w:divBdr>
        <w:top w:val="none" w:sz="0" w:space="0" w:color="auto"/>
        <w:left w:val="none" w:sz="0" w:space="0" w:color="auto"/>
        <w:bottom w:val="none" w:sz="0" w:space="0" w:color="auto"/>
        <w:right w:val="none" w:sz="0" w:space="0" w:color="auto"/>
      </w:divBdr>
    </w:div>
    <w:div w:id="187572344">
      <w:bodyDiv w:val="1"/>
      <w:marLeft w:val="0"/>
      <w:marRight w:val="0"/>
      <w:marTop w:val="0"/>
      <w:marBottom w:val="0"/>
      <w:divBdr>
        <w:top w:val="none" w:sz="0" w:space="0" w:color="auto"/>
        <w:left w:val="none" w:sz="0" w:space="0" w:color="auto"/>
        <w:bottom w:val="none" w:sz="0" w:space="0" w:color="auto"/>
        <w:right w:val="none" w:sz="0" w:space="0" w:color="auto"/>
      </w:divBdr>
      <w:divsChild>
        <w:div w:id="468783776">
          <w:marLeft w:val="0"/>
          <w:marRight w:val="0"/>
          <w:marTop w:val="0"/>
          <w:marBottom w:val="0"/>
          <w:divBdr>
            <w:top w:val="none" w:sz="0" w:space="0" w:color="auto"/>
            <w:left w:val="none" w:sz="0" w:space="0" w:color="auto"/>
            <w:bottom w:val="none" w:sz="0" w:space="0" w:color="auto"/>
            <w:right w:val="none" w:sz="0" w:space="0" w:color="auto"/>
          </w:divBdr>
          <w:divsChild>
            <w:div w:id="1926181355">
              <w:marLeft w:val="0"/>
              <w:marRight w:val="0"/>
              <w:marTop w:val="0"/>
              <w:marBottom w:val="0"/>
              <w:divBdr>
                <w:top w:val="none" w:sz="0" w:space="0" w:color="auto"/>
                <w:left w:val="none" w:sz="0" w:space="0" w:color="auto"/>
                <w:bottom w:val="none" w:sz="0" w:space="0" w:color="auto"/>
                <w:right w:val="none" w:sz="0" w:space="0" w:color="auto"/>
              </w:divBdr>
              <w:divsChild>
                <w:div w:id="4238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92178">
      <w:bodyDiv w:val="1"/>
      <w:marLeft w:val="0"/>
      <w:marRight w:val="0"/>
      <w:marTop w:val="0"/>
      <w:marBottom w:val="0"/>
      <w:divBdr>
        <w:top w:val="none" w:sz="0" w:space="0" w:color="auto"/>
        <w:left w:val="none" w:sz="0" w:space="0" w:color="auto"/>
        <w:bottom w:val="none" w:sz="0" w:space="0" w:color="auto"/>
        <w:right w:val="none" w:sz="0" w:space="0" w:color="auto"/>
      </w:divBdr>
    </w:div>
    <w:div w:id="33117919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4">
          <w:marLeft w:val="0"/>
          <w:marRight w:val="0"/>
          <w:marTop w:val="0"/>
          <w:marBottom w:val="0"/>
          <w:divBdr>
            <w:top w:val="none" w:sz="0" w:space="0" w:color="auto"/>
            <w:left w:val="none" w:sz="0" w:space="0" w:color="auto"/>
            <w:bottom w:val="none" w:sz="0" w:space="0" w:color="auto"/>
            <w:right w:val="none" w:sz="0" w:space="0" w:color="auto"/>
          </w:divBdr>
          <w:divsChild>
            <w:div w:id="549390651">
              <w:marLeft w:val="0"/>
              <w:marRight w:val="0"/>
              <w:marTop w:val="0"/>
              <w:marBottom w:val="0"/>
              <w:divBdr>
                <w:top w:val="none" w:sz="0" w:space="0" w:color="auto"/>
                <w:left w:val="none" w:sz="0" w:space="0" w:color="auto"/>
                <w:bottom w:val="none" w:sz="0" w:space="0" w:color="auto"/>
                <w:right w:val="none" w:sz="0" w:space="0" w:color="auto"/>
              </w:divBdr>
              <w:divsChild>
                <w:div w:id="1752005221">
                  <w:marLeft w:val="0"/>
                  <w:marRight w:val="0"/>
                  <w:marTop w:val="0"/>
                  <w:marBottom w:val="0"/>
                  <w:divBdr>
                    <w:top w:val="none" w:sz="0" w:space="0" w:color="auto"/>
                    <w:left w:val="none" w:sz="0" w:space="0" w:color="auto"/>
                    <w:bottom w:val="none" w:sz="0" w:space="0" w:color="auto"/>
                    <w:right w:val="none" w:sz="0" w:space="0" w:color="auto"/>
                  </w:divBdr>
                  <w:divsChild>
                    <w:div w:id="79527767">
                      <w:marLeft w:val="0"/>
                      <w:marRight w:val="0"/>
                      <w:marTop w:val="0"/>
                      <w:marBottom w:val="0"/>
                      <w:divBdr>
                        <w:top w:val="none" w:sz="0" w:space="0" w:color="auto"/>
                        <w:left w:val="none" w:sz="0" w:space="0" w:color="auto"/>
                        <w:bottom w:val="none" w:sz="0" w:space="0" w:color="auto"/>
                        <w:right w:val="none" w:sz="0" w:space="0" w:color="auto"/>
                      </w:divBdr>
                    </w:div>
                  </w:divsChild>
                </w:div>
                <w:div w:id="1234122502">
                  <w:marLeft w:val="0"/>
                  <w:marRight w:val="0"/>
                  <w:marTop w:val="0"/>
                  <w:marBottom w:val="0"/>
                  <w:divBdr>
                    <w:top w:val="none" w:sz="0" w:space="0" w:color="auto"/>
                    <w:left w:val="none" w:sz="0" w:space="0" w:color="auto"/>
                    <w:bottom w:val="none" w:sz="0" w:space="0" w:color="auto"/>
                    <w:right w:val="none" w:sz="0" w:space="0" w:color="auto"/>
                  </w:divBdr>
                  <w:divsChild>
                    <w:div w:id="363949372">
                      <w:marLeft w:val="0"/>
                      <w:marRight w:val="0"/>
                      <w:marTop w:val="0"/>
                      <w:marBottom w:val="0"/>
                      <w:divBdr>
                        <w:top w:val="none" w:sz="0" w:space="0" w:color="auto"/>
                        <w:left w:val="none" w:sz="0" w:space="0" w:color="auto"/>
                        <w:bottom w:val="none" w:sz="0" w:space="0" w:color="auto"/>
                        <w:right w:val="none" w:sz="0" w:space="0" w:color="auto"/>
                      </w:divBdr>
                    </w:div>
                  </w:divsChild>
                </w:div>
                <w:div w:id="1409302667">
                  <w:marLeft w:val="0"/>
                  <w:marRight w:val="0"/>
                  <w:marTop w:val="0"/>
                  <w:marBottom w:val="0"/>
                  <w:divBdr>
                    <w:top w:val="none" w:sz="0" w:space="0" w:color="auto"/>
                    <w:left w:val="none" w:sz="0" w:space="0" w:color="auto"/>
                    <w:bottom w:val="none" w:sz="0" w:space="0" w:color="auto"/>
                    <w:right w:val="none" w:sz="0" w:space="0" w:color="auto"/>
                  </w:divBdr>
                  <w:divsChild>
                    <w:div w:id="1899438118">
                      <w:marLeft w:val="0"/>
                      <w:marRight w:val="0"/>
                      <w:marTop w:val="0"/>
                      <w:marBottom w:val="0"/>
                      <w:divBdr>
                        <w:top w:val="none" w:sz="0" w:space="0" w:color="auto"/>
                        <w:left w:val="none" w:sz="0" w:space="0" w:color="auto"/>
                        <w:bottom w:val="none" w:sz="0" w:space="0" w:color="auto"/>
                        <w:right w:val="none" w:sz="0" w:space="0" w:color="auto"/>
                      </w:divBdr>
                      <w:divsChild>
                        <w:div w:id="19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8876">
      <w:bodyDiv w:val="1"/>
      <w:marLeft w:val="0"/>
      <w:marRight w:val="0"/>
      <w:marTop w:val="0"/>
      <w:marBottom w:val="0"/>
      <w:divBdr>
        <w:top w:val="none" w:sz="0" w:space="0" w:color="auto"/>
        <w:left w:val="none" w:sz="0" w:space="0" w:color="auto"/>
        <w:bottom w:val="none" w:sz="0" w:space="0" w:color="auto"/>
        <w:right w:val="none" w:sz="0" w:space="0" w:color="auto"/>
      </w:divBdr>
      <w:divsChild>
        <w:div w:id="115027475">
          <w:marLeft w:val="0"/>
          <w:marRight w:val="0"/>
          <w:marTop w:val="0"/>
          <w:marBottom w:val="150"/>
          <w:divBdr>
            <w:top w:val="none" w:sz="0" w:space="0" w:color="auto"/>
            <w:left w:val="none" w:sz="0" w:space="0" w:color="auto"/>
            <w:bottom w:val="none" w:sz="0" w:space="0" w:color="auto"/>
            <w:right w:val="none" w:sz="0" w:space="0" w:color="auto"/>
          </w:divBdr>
          <w:divsChild>
            <w:div w:id="12101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40379">
      <w:bodyDiv w:val="1"/>
      <w:marLeft w:val="0"/>
      <w:marRight w:val="0"/>
      <w:marTop w:val="0"/>
      <w:marBottom w:val="0"/>
      <w:divBdr>
        <w:top w:val="none" w:sz="0" w:space="0" w:color="auto"/>
        <w:left w:val="none" w:sz="0" w:space="0" w:color="auto"/>
        <w:bottom w:val="none" w:sz="0" w:space="0" w:color="auto"/>
        <w:right w:val="none" w:sz="0" w:space="0" w:color="auto"/>
      </w:divBdr>
      <w:divsChild>
        <w:div w:id="1016738069">
          <w:marLeft w:val="0"/>
          <w:marRight w:val="0"/>
          <w:marTop w:val="0"/>
          <w:marBottom w:val="0"/>
          <w:divBdr>
            <w:top w:val="none" w:sz="0" w:space="0" w:color="auto"/>
            <w:left w:val="none" w:sz="0" w:space="0" w:color="auto"/>
            <w:bottom w:val="none" w:sz="0" w:space="0" w:color="auto"/>
            <w:right w:val="none" w:sz="0" w:space="0" w:color="auto"/>
          </w:divBdr>
          <w:divsChild>
            <w:div w:id="794952869">
              <w:marLeft w:val="0"/>
              <w:marRight w:val="0"/>
              <w:marTop w:val="0"/>
              <w:marBottom w:val="0"/>
              <w:divBdr>
                <w:top w:val="none" w:sz="0" w:space="0" w:color="auto"/>
                <w:left w:val="none" w:sz="0" w:space="0" w:color="auto"/>
                <w:bottom w:val="none" w:sz="0" w:space="0" w:color="auto"/>
                <w:right w:val="none" w:sz="0" w:space="0" w:color="auto"/>
              </w:divBdr>
              <w:divsChild>
                <w:div w:id="975986396">
                  <w:marLeft w:val="0"/>
                  <w:marRight w:val="0"/>
                  <w:marTop w:val="0"/>
                  <w:marBottom w:val="0"/>
                  <w:divBdr>
                    <w:top w:val="none" w:sz="0" w:space="0" w:color="auto"/>
                    <w:left w:val="none" w:sz="0" w:space="0" w:color="auto"/>
                    <w:bottom w:val="none" w:sz="0" w:space="0" w:color="auto"/>
                    <w:right w:val="none" w:sz="0" w:space="0" w:color="auto"/>
                  </w:divBdr>
                  <w:divsChild>
                    <w:div w:id="4870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22746">
      <w:bodyDiv w:val="1"/>
      <w:marLeft w:val="0"/>
      <w:marRight w:val="0"/>
      <w:marTop w:val="0"/>
      <w:marBottom w:val="0"/>
      <w:divBdr>
        <w:top w:val="none" w:sz="0" w:space="0" w:color="auto"/>
        <w:left w:val="none" w:sz="0" w:space="0" w:color="auto"/>
        <w:bottom w:val="none" w:sz="0" w:space="0" w:color="auto"/>
        <w:right w:val="none" w:sz="0" w:space="0" w:color="auto"/>
      </w:divBdr>
    </w:div>
    <w:div w:id="637801196">
      <w:bodyDiv w:val="1"/>
      <w:marLeft w:val="0"/>
      <w:marRight w:val="0"/>
      <w:marTop w:val="0"/>
      <w:marBottom w:val="0"/>
      <w:divBdr>
        <w:top w:val="none" w:sz="0" w:space="0" w:color="auto"/>
        <w:left w:val="none" w:sz="0" w:space="0" w:color="auto"/>
        <w:bottom w:val="none" w:sz="0" w:space="0" w:color="auto"/>
        <w:right w:val="none" w:sz="0" w:space="0" w:color="auto"/>
      </w:divBdr>
    </w:div>
    <w:div w:id="684525073">
      <w:bodyDiv w:val="1"/>
      <w:marLeft w:val="0"/>
      <w:marRight w:val="0"/>
      <w:marTop w:val="0"/>
      <w:marBottom w:val="0"/>
      <w:divBdr>
        <w:top w:val="none" w:sz="0" w:space="0" w:color="auto"/>
        <w:left w:val="none" w:sz="0" w:space="0" w:color="auto"/>
        <w:bottom w:val="none" w:sz="0" w:space="0" w:color="auto"/>
        <w:right w:val="none" w:sz="0" w:space="0" w:color="auto"/>
      </w:divBdr>
    </w:div>
    <w:div w:id="737746059">
      <w:bodyDiv w:val="1"/>
      <w:marLeft w:val="0"/>
      <w:marRight w:val="0"/>
      <w:marTop w:val="0"/>
      <w:marBottom w:val="0"/>
      <w:divBdr>
        <w:top w:val="none" w:sz="0" w:space="0" w:color="auto"/>
        <w:left w:val="none" w:sz="0" w:space="0" w:color="auto"/>
        <w:bottom w:val="none" w:sz="0" w:space="0" w:color="auto"/>
        <w:right w:val="none" w:sz="0" w:space="0" w:color="auto"/>
      </w:divBdr>
      <w:divsChild>
        <w:div w:id="10953558">
          <w:marLeft w:val="0"/>
          <w:marRight w:val="0"/>
          <w:marTop w:val="0"/>
          <w:marBottom w:val="0"/>
          <w:divBdr>
            <w:top w:val="none" w:sz="0" w:space="0" w:color="auto"/>
            <w:left w:val="none" w:sz="0" w:space="0" w:color="auto"/>
            <w:bottom w:val="none" w:sz="0" w:space="0" w:color="auto"/>
            <w:right w:val="none" w:sz="0" w:space="0" w:color="auto"/>
          </w:divBdr>
          <w:divsChild>
            <w:div w:id="1341158204">
              <w:marLeft w:val="0"/>
              <w:marRight w:val="0"/>
              <w:marTop w:val="0"/>
              <w:marBottom w:val="0"/>
              <w:divBdr>
                <w:top w:val="none" w:sz="0" w:space="0" w:color="auto"/>
                <w:left w:val="none" w:sz="0" w:space="0" w:color="auto"/>
                <w:bottom w:val="none" w:sz="0" w:space="0" w:color="auto"/>
                <w:right w:val="none" w:sz="0" w:space="0" w:color="auto"/>
              </w:divBdr>
              <w:divsChild>
                <w:div w:id="989672560">
                  <w:marLeft w:val="0"/>
                  <w:marRight w:val="0"/>
                  <w:marTop w:val="0"/>
                  <w:marBottom w:val="0"/>
                  <w:divBdr>
                    <w:top w:val="none" w:sz="0" w:space="0" w:color="auto"/>
                    <w:left w:val="none" w:sz="0" w:space="0" w:color="auto"/>
                    <w:bottom w:val="none" w:sz="0" w:space="0" w:color="auto"/>
                    <w:right w:val="none" w:sz="0" w:space="0" w:color="auto"/>
                  </w:divBdr>
                  <w:divsChild>
                    <w:div w:id="35929257">
                      <w:marLeft w:val="0"/>
                      <w:marRight w:val="0"/>
                      <w:marTop w:val="0"/>
                      <w:marBottom w:val="0"/>
                      <w:divBdr>
                        <w:top w:val="none" w:sz="0" w:space="0" w:color="auto"/>
                        <w:left w:val="none" w:sz="0" w:space="0" w:color="auto"/>
                        <w:bottom w:val="none" w:sz="0" w:space="0" w:color="auto"/>
                        <w:right w:val="none" w:sz="0" w:space="0" w:color="auto"/>
                      </w:divBdr>
                    </w:div>
                  </w:divsChild>
                </w:div>
                <w:div w:id="1074359462">
                  <w:marLeft w:val="0"/>
                  <w:marRight w:val="0"/>
                  <w:marTop w:val="0"/>
                  <w:marBottom w:val="0"/>
                  <w:divBdr>
                    <w:top w:val="none" w:sz="0" w:space="0" w:color="auto"/>
                    <w:left w:val="none" w:sz="0" w:space="0" w:color="auto"/>
                    <w:bottom w:val="none" w:sz="0" w:space="0" w:color="auto"/>
                    <w:right w:val="none" w:sz="0" w:space="0" w:color="auto"/>
                  </w:divBdr>
                  <w:divsChild>
                    <w:div w:id="13407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039711">
      <w:bodyDiv w:val="1"/>
      <w:marLeft w:val="0"/>
      <w:marRight w:val="0"/>
      <w:marTop w:val="0"/>
      <w:marBottom w:val="0"/>
      <w:divBdr>
        <w:top w:val="none" w:sz="0" w:space="0" w:color="auto"/>
        <w:left w:val="none" w:sz="0" w:space="0" w:color="auto"/>
        <w:bottom w:val="none" w:sz="0" w:space="0" w:color="auto"/>
        <w:right w:val="none" w:sz="0" w:space="0" w:color="auto"/>
      </w:divBdr>
    </w:div>
    <w:div w:id="804278445">
      <w:bodyDiv w:val="1"/>
      <w:marLeft w:val="0"/>
      <w:marRight w:val="0"/>
      <w:marTop w:val="0"/>
      <w:marBottom w:val="0"/>
      <w:divBdr>
        <w:top w:val="none" w:sz="0" w:space="0" w:color="auto"/>
        <w:left w:val="none" w:sz="0" w:space="0" w:color="auto"/>
        <w:bottom w:val="none" w:sz="0" w:space="0" w:color="auto"/>
        <w:right w:val="none" w:sz="0" w:space="0" w:color="auto"/>
      </w:divBdr>
    </w:div>
    <w:div w:id="805045186">
      <w:bodyDiv w:val="1"/>
      <w:marLeft w:val="0"/>
      <w:marRight w:val="0"/>
      <w:marTop w:val="0"/>
      <w:marBottom w:val="0"/>
      <w:divBdr>
        <w:top w:val="none" w:sz="0" w:space="0" w:color="auto"/>
        <w:left w:val="none" w:sz="0" w:space="0" w:color="auto"/>
        <w:bottom w:val="none" w:sz="0" w:space="0" w:color="auto"/>
        <w:right w:val="none" w:sz="0" w:space="0" w:color="auto"/>
      </w:divBdr>
    </w:div>
    <w:div w:id="870461824">
      <w:bodyDiv w:val="1"/>
      <w:marLeft w:val="0"/>
      <w:marRight w:val="0"/>
      <w:marTop w:val="0"/>
      <w:marBottom w:val="0"/>
      <w:divBdr>
        <w:top w:val="none" w:sz="0" w:space="0" w:color="auto"/>
        <w:left w:val="none" w:sz="0" w:space="0" w:color="auto"/>
        <w:bottom w:val="none" w:sz="0" w:space="0" w:color="auto"/>
        <w:right w:val="none" w:sz="0" w:space="0" w:color="auto"/>
      </w:divBdr>
    </w:div>
    <w:div w:id="1000352885">
      <w:bodyDiv w:val="1"/>
      <w:marLeft w:val="0"/>
      <w:marRight w:val="0"/>
      <w:marTop w:val="0"/>
      <w:marBottom w:val="0"/>
      <w:divBdr>
        <w:top w:val="none" w:sz="0" w:space="0" w:color="auto"/>
        <w:left w:val="none" w:sz="0" w:space="0" w:color="auto"/>
        <w:bottom w:val="none" w:sz="0" w:space="0" w:color="auto"/>
        <w:right w:val="none" w:sz="0" w:space="0" w:color="auto"/>
      </w:divBdr>
    </w:div>
    <w:div w:id="1014918237">
      <w:bodyDiv w:val="1"/>
      <w:marLeft w:val="0"/>
      <w:marRight w:val="0"/>
      <w:marTop w:val="0"/>
      <w:marBottom w:val="0"/>
      <w:divBdr>
        <w:top w:val="none" w:sz="0" w:space="0" w:color="auto"/>
        <w:left w:val="none" w:sz="0" w:space="0" w:color="auto"/>
        <w:bottom w:val="none" w:sz="0" w:space="0" w:color="auto"/>
        <w:right w:val="none" w:sz="0" w:space="0" w:color="auto"/>
      </w:divBdr>
      <w:divsChild>
        <w:div w:id="1546091804">
          <w:marLeft w:val="0"/>
          <w:marRight w:val="0"/>
          <w:marTop w:val="0"/>
          <w:marBottom w:val="0"/>
          <w:divBdr>
            <w:top w:val="none" w:sz="0" w:space="0" w:color="auto"/>
            <w:left w:val="none" w:sz="0" w:space="0" w:color="auto"/>
            <w:bottom w:val="none" w:sz="0" w:space="0" w:color="auto"/>
            <w:right w:val="none" w:sz="0" w:space="0" w:color="auto"/>
          </w:divBdr>
          <w:divsChild>
            <w:div w:id="214121331">
              <w:marLeft w:val="0"/>
              <w:marRight w:val="0"/>
              <w:marTop w:val="0"/>
              <w:marBottom w:val="0"/>
              <w:divBdr>
                <w:top w:val="none" w:sz="0" w:space="0" w:color="auto"/>
                <w:left w:val="none" w:sz="0" w:space="0" w:color="auto"/>
                <w:bottom w:val="none" w:sz="0" w:space="0" w:color="auto"/>
                <w:right w:val="none" w:sz="0" w:space="0" w:color="auto"/>
              </w:divBdr>
              <w:divsChild>
                <w:div w:id="2043899464">
                  <w:marLeft w:val="0"/>
                  <w:marRight w:val="0"/>
                  <w:marTop w:val="0"/>
                  <w:marBottom w:val="0"/>
                  <w:divBdr>
                    <w:top w:val="none" w:sz="0" w:space="0" w:color="auto"/>
                    <w:left w:val="none" w:sz="0" w:space="0" w:color="auto"/>
                    <w:bottom w:val="none" w:sz="0" w:space="0" w:color="auto"/>
                    <w:right w:val="none" w:sz="0" w:space="0" w:color="auto"/>
                  </w:divBdr>
                </w:div>
                <w:div w:id="2045982207">
                  <w:marLeft w:val="0"/>
                  <w:marRight w:val="0"/>
                  <w:marTop w:val="0"/>
                  <w:marBottom w:val="0"/>
                  <w:divBdr>
                    <w:top w:val="none" w:sz="0" w:space="0" w:color="auto"/>
                    <w:left w:val="none" w:sz="0" w:space="0" w:color="auto"/>
                    <w:bottom w:val="none" w:sz="0" w:space="0" w:color="auto"/>
                    <w:right w:val="none" w:sz="0" w:space="0" w:color="auto"/>
                  </w:divBdr>
                </w:div>
              </w:divsChild>
            </w:div>
            <w:div w:id="1388988897">
              <w:marLeft w:val="0"/>
              <w:marRight w:val="0"/>
              <w:marTop w:val="0"/>
              <w:marBottom w:val="0"/>
              <w:divBdr>
                <w:top w:val="none" w:sz="0" w:space="0" w:color="auto"/>
                <w:left w:val="none" w:sz="0" w:space="0" w:color="auto"/>
                <w:bottom w:val="none" w:sz="0" w:space="0" w:color="auto"/>
                <w:right w:val="none" w:sz="0" w:space="0" w:color="auto"/>
              </w:divBdr>
              <w:divsChild>
                <w:div w:id="11250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2122">
          <w:marLeft w:val="0"/>
          <w:marRight w:val="0"/>
          <w:marTop w:val="0"/>
          <w:marBottom w:val="0"/>
          <w:divBdr>
            <w:top w:val="none" w:sz="0" w:space="0" w:color="auto"/>
            <w:left w:val="none" w:sz="0" w:space="0" w:color="auto"/>
            <w:bottom w:val="none" w:sz="0" w:space="0" w:color="auto"/>
            <w:right w:val="none" w:sz="0" w:space="0" w:color="auto"/>
          </w:divBdr>
          <w:divsChild>
            <w:div w:id="641816519">
              <w:marLeft w:val="0"/>
              <w:marRight w:val="0"/>
              <w:marTop w:val="0"/>
              <w:marBottom w:val="0"/>
              <w:divBdr>
                <w:top w:val="none" w:sz="0" w:space="0" w:color="auto"/>
                <w:left w:val="none" w:sz="0" w:space="0" w:color="auto"/>
                <w:bottom w:val="none" w:sz="0" w:space="0" w:color="auto"/>
                <w:right w:val="none" w:sz="0" w:space="0" w:color="auto"/>
              </w:divBdr>
              <w:divsChild>
                <w:div w:id="962031114">
                  <w:marLeft w:val="0"/>
                  <w:marRight w:val="0"/>
                  <w:marTop w:val="0"/>
                  <w:marBottom w:val="0"/>
                  <w:divBdr>
                    <w:top w:val="none" w:sz="0" w:space="0" w:color="auto"/>
                    <w:left w:val="none" w:sz="0" w:space="0" w:color="auto"/>
                    <w:bottom w:val="none" w:sz="0" w:space="0" w:color="auto"/>
                    <w:right w:val="none" w:sz="0" w:space="0" w:color="auto"/>
                  </w:divBdr>
                </w:div>
                <w:div w:id="828059036">
                  <w:marLeft w:val="0"/>
                  <w:marRight w:val="0"/>
                  <w:marTop w:val="0"/>
                  <w:marBottom w:val="0"/>
                  <w:divBdr>
                    <w:top w:val="none" w:sz="0" w:space="0" w:color="auto"/>
                    <w:left w:val="none" w:sz="0" w:space="0" w:color="auto"/>
                    <w:bottom w:val="none" w:sz="0" w:space="0" w:color="auto"/>
                    <w:right w:val="none" w:sz="0" w:space="0" w:color="auto"/>
                  </w:divBdr>
                </w:div>
                <w:div w:id="1074817332">
                  <w:marLeft w:val="0"/>
                  <w:marRight w:val="0"/>
                  <w:marTop w:val="0"/>
                  <w:marBottom w:val="0"/>
                  <w:divBdr>
                    <w:top w:val="none" w:sz="0" w:space="0" w:color="auto"/>
                    <w:left w:val="none" w:sz="0" w:space="0" w:color="auto"/>
                    <w:bottom w:val="none" w:sz="0" w:space="0" w:color="auto"/>
                    <w:right w:val="none" w:sz="0" w:space="0" w:color="auto"/>
                  </w:divBdr>
                </w:div>
              </w:divsChild>
            </w:div>
            <w:div w:id="117997311">
              <w:marLeft w:val="0"/>
              <w:marRight w:val="0"/>
              <w:marTop w:val="0"/>
              <w:marBottom w:val="0"/>
              <w:divBdr>
                <w:top w:val="none" w:sz="0" w:space="0" w:color="auto"/>
                <w:left w:val="none" w:sz="0" w:space="0" w:color="auto"/>
                <w:bottom w:val="none" w:sz="0" w:space="0" w:color="auto"/>
                <w:right w:val="none" w:sz="0" w:space="0" w:color="auto"/>
              </w:divBdr>
              <w:divsChild>
                <w:div w:id="216550733">
                  <w:marLeft w:val="0"/>
                  <w:marRight w:val="0"/>
                  <w:marTop w:val="0"/>
                  <w:marBottom w:val="0"/>
                  <w:divBdr>
                    <w:top w:val="none" w:sz="0" w:space="0" w:color="auto"/>
                    <w:left w:val="none" w:sz="0" w:space="0" w:color="auto"/>
                    <w:bottom w:val="none" w:sz="0" w:space="0" w:color="auto"/>
                    <w:right w:val="none" w:sz="0" w:space="0" w:color="auto"/>
                  </w:divBdr>
                </w:div>
                <w:div w:id="804158990">
                  <w:marLeft w:val="0"/>
                  <w:marRight w:val="0"/>
                  <w:marTop w:val="0"/>
                  <w:marBottom w:val="0"/>
                  <w:divBdr>
                    <w:top w:val="none" w:sz="0" w:space="0" w:color="auto"/>
                    <w:left w:val="none" w:sz="0" w:space="0" w:color="auto"/>
                    <w:bottom w:val="none" w:sz="0" w:space="0" w:color="auto"/>
                    <w:right w:val="none" w:sz="0" w:space="0" w:color="auto"/>
                  </w:divBdr>
                </w:div>
              </w:divsChild>
            </w:div>
            <w:div w:id="1288583241">
              <w:marLeft w:val="0"/>
              <w:marRight w:val="0"/>
              <w:marTop w:val="0"/>
              <w:marBottom w:val="0"/>
              <w:divBdr>
                <w:top w:val="none" w:sz="0" w:space="0" w:color="auto"/>
                <w:left w:val="none" w:sz="0" w:space="0" w:color="auto"/>
                <w:bottom w:val="none" w:sz="0" w:space="0" w:color="auto"/>
                <w:right w:val="none" w:sz="0" w:space="0" w:color="auto"/>
              </w:divBdr>
              <w:divsChild>
                <w:div w:id="729769920">
                  <w:marLeft w:val="0"/>
                  <w:marRight w:val="0"/>
                  <w:marTop w:val="0"/>
                  <w:marBottom w:val="0"/>
                  <w:divBdr>
                    <w:top w:val="none" w:sz="0" w:space="0" w:color="auto"/>
                    <w:left w:val="none" w:sz="0" w:space="0" w:color="auto"/>
                    <w:bottom w:val="none" w:sz="0" w:space="0" w:color="auto"/>
                    <w:right w:val="none" w:sz="0" w:space="0" w:color="auto"/>
                  </w:divBdr>
                </w:div>
              </w:divsChild>
            </w:div>
            <w:div w:id="1749306171">
              <w:marLeft w:val="0"/>
              <w:marRight w:val="0"/>
              <w:marTop w:val="0"/>
              <w:marBottom w:val="0"/>
              <w:divBdr>
                <w:top w:val="none" w:sz="0" w:space="0" w:color="auto"/>
                <w:left w:val="none" w:sz="0" w:space="0" w:color="auto"/>
                <w:bottom w:val="none" w:sz="0" w:space="0" w:color="auto"/>
                <w:right w:val="none" w:sz="0" w:space="0" w:color="auto"/>
              </w:divBdr>
              <w:divsChild>
                <w:div w:id="1419137049">
                  <w:marLeft w:val="0"/>
                  <w:marRight w:val="0"/>
                  <w:marTop w:val="0"/>
                  <w:marBottom w:val="0"/>
                  <w:divBdr>
                    <w:top w:val="none" w:sz="0" w:space="0" w:color="auto"/>
                    <w:left w:val="none" w:sz="0" w:space="0" w:color="auto"/>
                    <w:bottom w:val="none" w:sz="0" w:space="0" w:color="auto"/>
                    <w:right w:val="none" w:sz="0" w:space="0" w:color="auto"/>
                  </w:divBdr>
                </w:div>
              </w:divsChild>
            </w:div>
            <w:div w:id="416901463">
              <w:marLeft w:val="0"/>
              <w:marRight w:val="0"/>
              <w:marTop w:val="0"/>
              <w:marBottom w:val="0"/>
              <w:divBdr>
                <w:top w:val="none" w:sz="0" w:space="0" w:color="auto"/>
                <w:left w:val="none" w:sz="0" w:space="0" w:color="auto"/>
                <w:bottom w:val="none" w:sz="0" w:space="0" w:color="auto"/>
                <w:right w:val="none" w:sz="0" w:space="0" w:color="auto"/>
              </w:divBdr>
              <w:divsChild>
                <w:div w:id="680669515">
                  <w:marLeft w:val="0"/>
                  <w:marRight w:val="0"/>
                  <w:marTop w:val="0"/>
                  <w:marBottom w:val="0"/>
                  <w:divBdr>
                    <w:top w:val="none" w:sz="0" w:space="0" w:color="auto"/>
                    <w:left w:val="none" w:sz="0" w:space="0" w:color="auto"/>
                    <w:bottom w:val="none" w:sz="0" w:space="0" w:color="auto"/>
                    <w:right w:val="none" w:sz="0" w:space="0" w:color="auto"/>
                  </w:divBdr>
                </w:div>
              </w:divsChild>
            </w:div>
            <w:div w:id="1228152671">
              <w:marLeft w:val="0"/>
              <w:marRight w:val="0"/>
              <w:marTop w:val="0"/>
              <w:marBottom w:val="0"/>
              <w:divBdr>
                <w:top w:val="none" w:sz="0" w:space="0" w:color="auto"/>
                <w:left w:val="none" w:sz="0" w:space="0" w:color="auto"/>
                <w:bottom w:val="none" w:sz="0" w:space="0" w:color="auto"/>
                <w:right w:val="none" w:sz="0" w:space="0" w:color="auto"/>
              </w:divBdr>
              <w:divsChild>
                <w:div w:id="1685860727">
                  <w:marLeft w:val="0"/>
                  <w:marRight w:val="0"/>
                  <w:marTop w:val="0"/>
                  <w:marBottom w:val="0"/>
                  <w:divBdr>
                    <w:top w:val="none" w:sz="0" w:space="0" w:color="auto"/>
                    <w:left w:val="none" w:sz="0" w:space="0" w:color="auto"/>
                    <w:bottom w:val="none" w:sz="0" w:space="0" w:color="auto"/>
                    <w:right w:val="none" w:sz="0" w:space="0" w:color="auto"/>
                  </w:divBdr>
                </w:div>
              </w:divsChild>
            </w:div>
            <w:div w:id="794643196">
              <w:marLeft w:val="0"/>
              <w:marRight w:val="0"/>
              <w:marTop w:val="0"/>
              <w:marBottom w:val="0"/>
              <w:divBdr>
                <w:top w:val="none" w:sz="0" w:space="0" w:color="auto"/>
                <w:left w:val="none" w:sz="0" w:space="0" w:color="auto"/>
                <w:bottom w:val="none" w:sz="0" w:space="0" w:color="auto"/>
                <w:right w:val="none" w:sz="0" w:space="0" w:color="auto"/>
              </w:divBdr>
              <w:divsChild>
                <w:div w:id="536549966">
                  <w:marLeft w:val="0"/>
                  <w:marRight w:val="0"/>
                  <w:marTop w:val="0"/>
                  <w:marBottom w:val="0"/>
                  <w:divBdr>
                    <w:top w:val="none" w:sz="0" w:space="0" w:color="auto"/>
                    <w:left w:val="none" w:sz="0" w:space="0" w:color="auto"/>
                    <w:bottom w:val="none" w:sz="0" w:space="0" w:color="auto"/>
                    <w:right w:val="none" w:sz="0" w:space="0" w:color="auto"/>
                  </w:divBdr>
                </w:div>
              </w:divsChild>
            </w:div>
            <w:div w:id="2034265968">
              <w:marLeft w:val="0"/>
              <w:marRight w:val="0"/>
              <w:marTop w:val="0"/>
              <w:marBottom w:val="0"/>
              <w:divBdr>
                <w:top w:val="none" w:sz="0" w:space="0" w:color="auto"/>
                <w:left w:val="none" w:sz="0" w:space="0" w:color="auto"/>
                <w:bottom w:val="none" w:sz="0" w:space="0" w:color="auto"/>
                <w:right w:val="none" w:sz="0" w:space="0" w:color="auto"/>
              </w:divBdr>
              <w:divsChild>
                <w:div w:id="1102915526">
                  <w:marLeft w:val="0"/>
                  <w:marRight w:val="0"/>
                  <w:marTop w:val="0"/>
                  <w:marBottom w:val="0"/>
                  <w:divBdr>
                    <w:top w:val="none" w:sz="0" w:space="0" w:color="auto"/>
                    <w:left w:val="none" w:sz="0" w:space="0" w:color="auto"/>
                    <w:bottom w:val="none" w:sz="0" w:space="0" w:color="auto"/>
                    <w:right w:val="none" w:sz="0" w:space="0" w:color="auto"/>
                  </w:divBdr>
                </w:div>
              </w:divsChild>
            </w:div>
            <w:div w:id="724139709">
              <w:marLeft w:val="0"/>
              <w:marRight w:val="0"/>
              <w:marTop w:val="0"/>
              <w:marBottom w:val="0"/>
              <w:divBdr>
                <w:top w:val="none" w:sz="0" w:space="0" w:color="auto"/>
                <w:left w:val="none" w:sz="0" w:space="0" w:color="auto"/>
                <w:bottom w:val="none" w:sz="0" w:space="0" w:color="auto"/>
                <w:right w:val="none" w:sz="0" w:space="0" w:color="auto"/>
              </w:divBdr>
              <w:divsChild>
                <w:div w:id="863708671">
                  <w:marLeft w:val="0"/>
                  <w:marRight w:val="0"/>
                  <w:marTop w:val="0"/>
                  <w:marBottom w:val="0"/>
                  <w:divBdr>
                    <w:top w:val="none" w:sz="0" w:space="0" w:color="auto"/>
                    <w:left w:val="none" w:sz="0" w:space="0" w:color="auto"/>
                    <w:bottom w:val="none" w:sz="0" w:space="0" w:color="auto"/>
                    <w:right w:val="none" w:sz="0" w:space="0" w:color="auto"/>
                  </w:divBdr>
                </w:div>
              </w:divsChild>
            </w:div>
            <w:div w:id="328368056">
              <w:marLeft w:val="0"/>
              <w:marRight w:val="0"/>
              <w:marTop w:val="0"/>
              <w:marBottom w:val="0"/>
              <w:divBdr>
                <w:top w:val="none" w:sz="0" w:space="0" w:color="auto"/>
                <w:left w:val="none" w:sz="0" w:space="0" w:color="auto"/>
                <w:bottom w:val="none" w:sz="0" w:space="0" w:color="auto"/>
                <w:right w:val="none" w:sz="0" w:space="0" w:color="auto"/>
              </w:divBdr>
              <w:divsChild>
                <w:div w:id="10138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2415">
          <w:marLeft w:val="0"/>
          <w:marRight w:val="0"/>
          <w:marTop w:val="0"/>
          <w:marBottom w:val="0"/>
          <w:divBdr>
            <w:top w:val="none" w:sz="0" w:space="0" w:color="auto"/>
            <w:left w:val="none" w:sz="0" w:space="0" w:color="auto"/>
            <w:bottom w:val="none" w:sz="0" w:space="0" w:color="auto"/>
            <w:right w:val="none" w:sz="0" w:space="0" w:color="auto"/>
          </w:divBdr>
          <w:divsChild>
            <w:div w:id="244729481">
              <w:marLeft w:val="0"/>
              <w:marRight w:val="0"/>
              <w:marTop w:val="0"/>
              <w:marBottom w:val="0"/>
              <w:divBdr>
                <w:top w:val="none" w:sz="0" w:space="0" w:color="auto"/>
                <w:left w:val="none" w:sz="0" w:space="0" w:color="auto"/>
                <w:bottom w:val="none" w:sz="0" w:space="0" w:color="auto"/>
                <w:right w:val="none" w:sz="0" w:space="0" w:color="auto"/>
              </w:divBdr>
              <w:divsChild>
                <w:div w:id="392509254">
                  <w:marLeft w:val="0"/>
                  <w:marRight w:val="0"/>
                  <w:marTop w:val="0"/>
                  <w:marBottom w:val="0"/>
                  <w:divBdr>
                    <w:top w:val="none" w:sz="0" w:space="0" w:color="auto"/>
                    <w:left w:val="none" w:sz="0" w:space="0" w:color="auto"/>
                    <w:bottom w:val="none" w:sz="0" w:space="0" w:color="auto"/>
                    <w:right w:val="none" w:sz="0" w:space="0" w:color="auto"/>
                  </w:divBdr>
                </w:div>
              </w:divsChild>
            </w:div>
            <w:div w:id="575821661">
              <w:marLeft w:val="0"/>
              <w:marRight w:val="0"/>
              <w:marTop w:val="0"/>
              <w:marBottom w:val="0"/>
              <w:divBdr>
                <w:top w:val="none" w:sz="0" w:space="0" w:color="auto"/>
                <w:left w:val="none" w:sz="0" w:space="0" w:color="auto"/>
                <w:bottom w:val="none" w:sz="0" w:space="0" w:color="auto"/>
                <w:right w:val="none" w:sz="0" w:space="0" w:color="auto"/>
              </w:divBdr>
              <w:divsChild>
                <w:div w:id="2471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91091">
      <w:bodyDiv w:val="1"/>
      <w:marLeft w:val="0"/>
      <w:marRight w:val="0"/>
      <w:marTop w:val="0"/>
      <w:marBottom w:val="0"/>
      <w:divBdr>
        <w:top w:val="none" w:sz="0" w:space="0" w:color="auto"/>
        <w:left w:val="none" w:sz="0" w:space="0" w:color="auto"/>
        <w:bottom w:val="none" w:sz="0" w:space="0" w:color="auto"/>
        <w:right w:val="none" w:sz="0" w:space="0" w:color="auto"/>
      </w:divBdr>
    </w:div>
    <w:div w:id="1036079646">
      <w:bodyDiv w:val="1"/>
      <w:marLeft w:val="0"/>
      <w:marRight w:val="0"/>
      <w:marTop w:val="0"/>
      <w:marBottom w:val="0"/>
      <w:divBdr>
        <w:top w:val="none" w:sz="0" w:space="0" w:color="auto"/>
        <w:left w:val="none" w:sz="0" w:space="0" w:color="auto"/>
        <w:bottom w:val="none" w:sz="0" w:space="0" w:color="auto"/>
        <w:right w:val="none" w:sz="0" w:space="0" w:color="auto"/>
      </w:divBdr>
    </w:div>
    <w:div w:id="1081218759">
      <w:bodyDiv w:val="1"/>
      <w:marLeft w:val="0"/>
      <w:marRight w:val="0"/>
      <w:marTop w:val="0"/>
      <w:marBottom w:val="0"/>
      <w:divBdr>
        <w:top w:val="none" w:sz="0" w:space="0" w:color="auto"/>
        <w:left w:val="none" w:sz="0" w:space="0" w:color="auto"/>
        <w:bottom w:val="none" w:sz="0" w:space="0" w:color="auto"/>
        <w:right w:val="none" w:sz="0" w:space="0" w:color="auto"/>
      </w:divBdr>
      <w:divsChild>
        <w:div w:id="527453107">
          <w:marLeft w:val="0"/>
          <w:marRight w:val="0"/>
          <w:marTop w:val="0"/>
          <w:marBottom w:val="0"/>
          <w:divBdr>
            <w:top w:val="none" w:sz="0" w:space="0" w:color="auto"/>
            <w:left w:val="none" w:sz="0" w:space="0" w:color="auto"/>
            <w:bottom w:val="none" w:sz="0" w:space="0" w:color="auto"/>
            <w:right w:val="none" w:sz="0" w:space="0" w:color="auto"/>
          </w:divBdr>
          <w:divsChild>
            <w:div w:id="1866481492">
              <w:marLeft w:val="0"/>
              <w:marRight w:val="0"/>
              <w:marTop w:val="0"/>
              <w:marBottom w:val="0"/>
              <w:divBdr>
                <w:top w:val="none" w:sz="0" w:space="0" w:color="auto"/>
                <w:left w:val="none" w:sz="0" w:space="0" w:color="auto"/>
                <w:bottom w:val="none" w:sz="0" w:space="0" w:color="auto"/>
                <w:right w:val="none" w:sz="0" w:space="0" w:color="auto"/>
              </w:divBdr>
              <w:divsChild>
                <w:div w:id="16052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80937">
      <w:bodyDiv w:val="1"/>
      <w:marLeft w:val="0"/>
      <w:marRight w:val="0"/>
      <w:marTop w:val="0"/>
      <w:marBottom w:val="0"/>
      <w:divBdr>
        <w:top w:val="none" w:sz="0" w:space="0" w:color="auto"/>
        <w:left w:val="none" w:sz="0" w:space="0" w:color="auto"/>
        <w:bottom w:val="none" w:sz="0" w:space="0" w:color="auto"/>
        <w:right w:val="none" w:sz="0" w:space="0" w:color="auto"/>
      </w:divBdr>
      <w:divsChild>
        <w:div w:id="1630894217">
          <w:marLeft w:val="0"/>
          <w:marRight w:val="0"/>
          <w:marTop w:val="0"/>
          <w:marBottom w:val="0"/>
          <w:divBdr>
            <w:top w:val="none" w:sz="0" w:space="0" w:color="auto"/>
            <w:left w:val="none" w:sz="0" w:space="0" w:color="auto"/>
            <w:bottom w:val="none" w:sz="0" w:space="0" w:color="auto"/>
            <w:right w:val="none" w:sz="0" w:space="0" w:color="auto"/>
          </w:divBdr>
          <w:divsChild>
            <w:div w:id="498539968">
              <w:marLeft w:val="0"/>
              <w:marRight w:val="0"/>
              <w:marTop w:val="0"/>
              <w:marBottom w:val="0"/>
              <w:divBdr>
                <w:top w:val="none" w:sz="0" w:space="0" w:color="auto"/>
                <w:left w:val="none" w:sz="0" w:space="0" w:color="auto"/>
                <w:bottom w:val="none" w:sz="0" w:space="0" w:color="auto"/>
                <w:right w:val="none" w:sz="0" w:space="0" w:color="auto"/>
              </w:divBdr>
              <w:divsChild>
                <w:div w:id="190845663">
                  <w:marLeft w:val="0"/>
                  <w:marRight w:val="0"/>
                  <w:marTop w:val="0"/>
                  <w:marBottom w:val="0"/>
                  <w:divBdr>
                    <w:top w:val="none" w:sz="0" w:space="0" w:color="auto"/>
                    <w:left w:val="none" w:sz="0" w:space="0" w:color="auto"/>
                    <w:bottom w:val="none" w:sz="0" w:space="0" w:color="auto"/>
                    <w:right w:val="none" w:sz="0" w:space="0" w:color="auto"/>
                  </w:divBdr>
                  <w:divsChild>
                    <w:div w:id="816647516">
                      <w:marLeft w:val="0"/>
                      <w:marRight w:val="0"/>
                      <w:marTop w:val="0"/>
                      <w:marBottom w:val="0"/>
                      <w:divBdr>
                        <w:top w:val="none" w:sz="0" w:space="0" w:color="auto"/>
                        <w:left w:val="none" w:sz="0" w:space="0" w:color="auto"/>
                        <w:bottom w:val="none" w:sz="0" w:space="0" w:color="auto"/>
                        <w:right w:val="none" w:sz="0" w:space="0" w:color="auto"/>
                      </w:divBdr>
                      <w:divsChild>
                        <w:div w:id="1348017342">
                          <w:marLeft w:val="0"/>
                          <w:marRight w:val="0"/>
                          <w:marTop w:val="0"/>
                          <w:marBottom w:val="0"/>
                          <w:divBdr>
                            <w:top w:val="none" w:sz="0" w:space="0" w:color="auto"/>
                            <w:left w:val="none" w:sz="0" w:space="0" w:color="auto"/>
                            <w:bottom w:val="none" w:sz="0" w:space="0" w:color="auto"/>
                            <w:right w:val="none" w:sz="0" w:space="0" w:color="auto"/>
                          </w:divBdr>
                        </w:div>
                      </w:divsChild>
                    </w:div>
                    <w:div w:id="1395393448">
                      <w:marLeft w:val="0"/>
                      <w:marRight w:val="0"/>
                      <w:marTop w:val="0"/>
                      <w:marBottom w:val="0"/>
                      <w:divBdr>
                        <w:top w:val="none" w:sz="0" w:space="0" w:color="auto"/>
                        <w:left w:val="none" w:sz="0" w:space="0" w:color="auto"/>
                        <w:bottom w:val="none" w:sz="0" w:space="0" w:color="auto"/>
                        <w:right w:val="none" w:sz="0" w:space="0" w:color="auto"/>
                      </w:divBdr>
                      <w:divsChild>
                        <w:div w:id="347022027">
                          <w:marLeft w:val="0"/>
                          <w:marRight w:val="0"/>
                          <w:marTop w:val="0"/>
                          <w:marBottom w:val="0"/>
                          <w:divBdr>
                            <w:top w:val="none" w:sz="0" w:space="0" w:color="auto"/>
                            <w:left w:val="none" w:sz="0" w:space="0" w:color="auto"/>
                            <w:bottom w:val="none" w:sz="0" w:space="0" w:color="auto"/>
                            <w:right w:val="none" w:sz="0" w:space="0" w:color="auto"/>
                          </w:divBdr>
                        </w:div>
                      </w:divsChild>
                    </w:div>
                    <w:div w:id="386954924">
                      <w:marLeft w:val="0"/>
                      <w:marRight w:val="0"/>
                      <w:marTop w:val="0"/>
                      <w:marBottom w:val="0"/>
                      <w:divBdr>
                        <w:top w:val="none" w:sz="0" w:space="0" w:color="auto"/>
                        <w:left w:val="none" w:sz="0" w:space="0" w:color="auto"/>
                        <w:bottom w:val="none" w:sz="0" w:space="0" w:color="auto"/>
                        <w:right w:val="none" w:sz="0" w:space="0" w:color="auto"/>
                      </w:divBdr>
                      <w:divsChild>
                        <w:div w:id="1441991057">
                          <w:marLeft w:val="0"/>
                          <w:marRight w:val="0"/>
                          <w:marTop w:val="0"/>
                          <w:marBottom w:val="0"/>
                          <w:divBdr>
                            <w:top w:val="none" w:sz="0" w:space="0" w:color="auto"/>
                            <w:left w:val="none" w:sz="0" w:space="0" w:color="auto"/>
                            <w:bottom w:val="none" w:sz="0" w:space="0" w:color="auto"/>
                            <w:right w:val="none" w:sz="0" w:space="0" w:color="auto"/>
                          </w:divBdr>
                        </w:div>
                      </w:divsChild>
                    </w:div>
                    <w:div w:id="1839035724">
                      <w:marLeft w:val="0"/>
                      <w:marRight w:val="0"/>
                      <w:marTop w:val="0"/>
                      <w:marBottom w:val="0"/>
                      <w:divBdr>
                        <w:top w:val="none" w:sz="0" w:space="0" w:color="auto"/>
                        <w:left w:val="none" w:sz="0" w:space="0" w:color="auto"/>
                        <w:bottom w:val="none" w:sz="0" w:space="0" w:color="auto"/>
                        <w:right w:val="none" w:sz="0" w:space="0" w:color="auto"/>
                      </w:divBdr>
                      <w:divsChild>
                        <w:div w:id="1477987690">
                          <w:marLeft w:val="0"/>
                          <w:marRight w:val="0"/>
                          <w:marTop w:val="0"/>
                          <w:marBottom w:val="0"/>
                          <w:divBdr>
                            <w:top w:val="none" w:sz="0" w:space="0" w:color="auto"/>
                            <w:left w:val="none" w:sz="0" w:space="0" w:color="auto"/>
                            <w:bottom w:val="none" w:sz="0" w:space="0" w:color="auto"/>
                            <w:right w:val="none" w:sz="0" w:space="0" w:color="auto"/>
                          </w:divBdr>
                        </w:div>
                      </w:divsChild>
                    </w:div>
                    <w:div w:id="730153524">
                      <w:marLeft w:val="0"/>
                      <w:marRight w:val="0"/>
                      <w:marTop w:val="0"/>
                      <w:marBottom w:val="0"/>
                      <w:divBdr>
                        <w:top w:val="none" w:sz="0" w:space="0" w:color="auto"/>
                        <w:left w:val="none" w:sz="0" w:space="0" w:color="auto"/>
                        <w:bottom w:val="none" w:sz="0" w:space="0" w:color="auto"/>
                        <w:right w:val="none" w:sz="0" w:space="0" w:color="auto"/>
                      </w:divBdr>
                      <w:divsChild>
                        <w:div w:id="411395657">
                          <w:marLeft w:val="0"/>
                          <w:marRight w:val="0"/>
                          <w:marTop w:val="0"/>
                          <w:marBottom w:val="0"/>
                          <w:divBdr>
                            <w:top w:val="none" w:sz="0" w:space="0" w:color="auto"/>
                            <w:left w:val="none" w:sz="0" w:space="0" w:color="auto"/>
                            <w:bottom w:val="none" w:sz="0" w:space="0" w:color="auto"/>
                            <w:right w:val="none" w:sz="0" w:space="0" w:color="auto"/>
                          </w:divBdr>
                        </w:div>
                      </w:divsChild>
                    </w:div>
                    <w:div w:id="1918443528">
                      <w:marLeft w:val="0"/>
                      <w:marRight w:val="0"/>
                      <w:marTop w:val="0"/>
                      <w:marBottom w:val="0"/>
                      <w:divBdr>
                        <w:top w:val="none" w:sz="0" w:space="0" w:color="auto"/>
                        <w:left w:val="none" w:sz="0" w:space="0" w:color="auto"/>
                        <w:bottom w:val="none" w:sz="0" w:space="0" w:color="auto"/>
                        <w:right w:val="none" w:sz="0" w:space="0" w:color="auto"/>
                      </w:divBdr>
                      <w:divsChild>
                        <w:div w:id="1852180804">
                          <w:marLeft w:val="0"/>
                          <w:marRight w:val="0"/>
                          <w:marTop w:val="0"/>
                          <w:marBottom w:val="0"/>
                          <w:divBdr>
                            <w:top w:val="none" w:sz="0" w:space="0" w:color="auto"/>
                            <w:left w:val="none" w:sz="0" w:space="0" w:color="auto"/>
                            <w:bottom w:val="none" w:sz="0" w:space="0" w:color="auto"/>
                            <w:right w:val="none" w:sz="0" w:space="0" w:color="auto"/>
                          </w:divBdr>
                        </w:div>
                      </w:divsChild>
                    </w:div>
                    <w:div w:id="42944843">
                      <w:marLeft w:val="0"/>
                      <w:marRight w:val="0"/>
                      <w:marTop w:val="0"/>
                      <w:marBottom w:val="0"/>
                      <w:divBdr>
                        <w:top w:val="none" w:sz="0" w:space="0" w:color="auto"/>
                        <w:left w:val="none" w:sz="0" w:space="0" w:color="auto"/>
                        <w:bottom w:val="none" w:sz="0" w:space="0" w:color="auto"/>
                        <w:right w:val="none" w:sz="0" w:space="0" w:color="auto"/>
                      </w:divBdr>
                      <w:divsChild>
                        <w:div w:id="1794472368">
                          <w:marLeft w:val="0"/>
                          <w:marRight w:val="0"/>
                          <w:marTop w:val="0"/>
                          <w:marBottom w:val="0"/>
                          <w:divBdr>
                            <w:top w:val="none" w:sz="0" w:space="0" w:color="auto"/>
                            <w:left w:val="none" w:sz="0" w:space="0" w:color="auto"/>
                            <w:bottom w:val="none" w:sz="0" w:space="0" w:color="auto"/>
                            <w:right w:val="none" w:sz="0" w:space="0" w:color="auto"/>
                          </w:divBdr>
                        </w:div>
                      </w:divsChild>
                    </w:div>
                    <w:div w:id="1842742395">
                      <w:marLeft w:val="0"/>
                      <w:marRight w:val="0"/>
                      <w:marTop w:val="0"/>
                      <w:marBottom w:val="0"/>
                      <w:divBdr>
                        <w:top w:val="none" w:sz="0" w:space="0" w:color="auto"/>
                        <w:left w:val="none" w:sz="0" w:space="0" w:color="auto"/>
                        <w:bottom w:val="none" w:sz="0" w:space="0" w:color="auto"/>
                        <w:right w:val="none" w:sz="0" w:space="0" w:color="auto"/>
                      </w:divBdr>
                      <w:divsChild>
                        <w:div w:id="1853717716">
                          <w:marLeft w:val="0"/>
                          <w:marRight w:val="0"/>
                          <w:marTop w:val="0"/>
                          <w:marBottom w:val="0"/>
                          <w:divBdr>
                            <w:top w:val="none" w:sz="0" w:space="0" w:color="auto"/>
                            <w:left w:val="none" w:sz="0" w:space="0" w:color="auto"/>
                            <w:bottom w:val="none" w:sz="0" w:space="0" w:color="auto"/>
                            <w:right w:val="none" w:sz="0" w:space="0" w:color="auto"/>
                          </w:divBdr>
                        </w:div>
                      </w:divsChild>
                    </w:div>
                    <w:div w:id="1215046981">
                      <w:marLeft w:val="0"/>
                      <w:marRight w:val="0"/>
                      <w:marTop w:val="0"/>
                      <w:marBottom w:val="0"/>
                      <w:divBdr>
                        <w:top w:val="none" w:sz="0" w:space="0" w:color="auto"/>
                        <w:left w:val="none" w:sz="0" w:space="0" w:color="auto"/>
                        <w:bottom w:val="none" w:sz="0" w:space="0" w:color="auto"/>
                        <w:right w:val="none" w:sz="0" w:space="0" w:color="auto"/>
                      </w:divBdr>
                      <w:divsChild>
                        <w:div w:id="1734229165">
                          <w:marLeft w:val="0"/>
                          <w:marRight w:val="0"/>
                          <w:marTop w:val="0"/>
                          <w:marBottom w:val="0"/>
                          <w:divBdr>
                            <w:top w:val="none" w:sz="0" w:space="0" w:color="auto"/>
                            <w:left w:val="none" w:sz="0" w:space="0" w:color="auto"/>
                            <w:bottom w:val="none" w:sz="0" w:space="0" w:color="auto"/>
                            <w:right w:val="none" w:sz="0" w:space="0" w:color="auto"/>
                          </w:divBdr>
                        </w:div>
                      </w:divsChild>
                    </w:div>
                    <w:div w:id="282883373">
                      <w:marLeft w:val="0"/>
                      <w:marRight w:val="0"/>
                      <w:marTop w:val="0"/>
                      <w:marBottom w:val="0"/>
                      <w:divBdr>
                        <w:top w:val="none" w:sz="0" w:space="0" w:color="auto"/>
                        <w:left w:val="none" w:sz="0" w:space="0" w:color="auto"/>
                        <w:bottom w:val="none" w:sz="0" w:space="0" w:color="auto"/>
                        <w:right w:val="none" w:sz="0" w:space="0" w:color="auto"/>
                      </w:divBdr>
                      <w:divsChild>
                        <w:div w:id="1368919061">
                          <w:marLeft w:val="0"/>
                          <w:marRight w:val="0"/>
                          <w:marTop w:val="0"/>
                          <w:marBottom w:val="0"/>
                          <w:divBdr>
                            <w:top w:val="none" w:sz="0" w:space="0" w:color="auto"/>
                            <w:left w:val="none" w:sz="0" w:space="0" w:color="auto"/>
                            <w:bottom w:val="none" w:sz="0" w:space="0" w:color="auto"/>
                            <w:right w:val="none" w:sz="0" w:space="0" w:color="auto"/>
                          </w:divBdr>
                        </w:div>
                      </w:divsChild>
                    </w:div>
                    <w:div w:id="1023480071">
                      <w:marLeft w:val="0"/>
                      <w:marRight w:val="0"/>
                      <w:marTop w:val="0"/>
                      <w:marBottom w:val="0"/>
                      <w:divBdr>
                        <w:top w:val="none" w:sz="0" w:space="0" w:color="auto"/>
                        <w:left w:val="none" w:sz="0" w:space="0" w:color="auto"/>
                        <w:bottom w:val="none" w:sz="0" w:space="0" w:color="auto"/>
                        <w:right w:val="none" w:sz="0" w:space="0" w:color="auto"/>
                      </w:divBdr>
                      <w:divsChild>
                        <w:div w:id="1777673000">
                          <w:marLeft w:val="0"/>
                          <w:marRight w:val="0"/>
                          <w:marTop w:val="0"/>
                          <w:marBottom w:val="0"/>
                          <w:divBdr>
                            <w:top w:val="none" w:sz="0" w:space="0" w:color="auto"/>
                            <w:left w:val="none" w:sz="0" w:space="0" w:color="auto"/>
                            <w:bottom w:val="none" w:sz="0" w:space="0" w:color="auto"/>
                            <w:right w:val="none" w:sz="0" w:space="0" w:color="auto"/>
                          </w:divBdr>
                        </w:div>
                      </w:divsChild>
                    </w:div>
                    <w:div w:id="396437786">
                      <w:marLeft w:val="0"/>
                      <w:marRight w:val="0"/>
                      <w:marTop w:val="0"/>
                      <w:marBottom w:val="0"/>
                      <w:divBdr>
                        <w:top w:val="none" w:sz="0" w:space="0" w:color="auto"/>
                        <w:left w:val="none" w:sz="0" w:space="0" w:color="auto"/>
                        <w:bottom w:val="none" w:sz="0" w:space="0" w:color="auto"/>
                        <w:right w:val="none" w:sz="0" w:space="0" w:color="auto"/>
                      </w:divBdr>
                      <w:divsChild>
                        <w:div w:id="897403206">
                          <w:marLeft w:val="0"/>
                          <w:marRight w:val="0"/>
                          <w:marTop w:val="0"/>
                          <w:marBottom w:val="0"/>
                          <w:divBdr>
                            <w:top w:val="none" w:sz="0" w:space="0" w:color="auto"/>
                            <w:left w:val="none" w:sz="0" w:space="0" w:color="auto"/>
                            <w:bottom w:val="none" w:sz="0" w:space="0" w:color="auto"/>
                            <w:right w:val="none" w:sz="0" w:space="0" w:color="auto"/>
                          </w:divBdr>
                        </w:div>
                      </w:divsChild>
                    </w:div>
                    <w:div w:id="986085355">
                      <w:marLeft w:val="0"/>
                      <w:marRight w:val="0"/>
                      <w:marTop w:val="0"/>
                      <w:marBottom w:val="0"/>
                      <w:divBdr>
                        <w:top w:val="none" w:sz="0" w:space="0" w:color="auto"/>
                        <w:left w:val="none" w:sz="0" w:space="0" w:color="auto"/>
                        <w:bottom w:val="none" w:sz="0" w:space="0" w:color="auto"/>
                        <w:right w:val="none" w:sz="0" w:space="0" w:color="auto"/>
                      </w:divBdr>
                      <w:divsChild>
                        <w:div w:id="13448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3385">
                  <w:marLeft w:val="0"/>
                  <w:marRight w:val="0"/>
                  <w:marTop w:val="0"/>
                  <w:marBottom w:val="0"/>
                  <w:divBdr>
                    <w:top w:val="none" w:sz="0" w:space="0" w:color="auto"/>
                    <w:left w:val="none" w:sz="0" w:space="0" w:color="auto"/>
                    <w:bottom w:val="none" w:sz="0" w:space="0" w:color="auto"/>
                    <w:right w:val="none" w:sz="0" w:space="0" w:color="auto"/>
                  </w:divBdr>
                  <w:divsChild>
                    <w:div w:id="20450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69537">
      <w:bodyDiv w:val="1"/>
      <w:marLeft w:val="0"/>
      <w:marRight w:val="0"/>
      <w:marTop w:val="0"/>
      <w:marBottom w:val="0"/>
      <w:divBdr>
        <w:top w:val="none" w:sz="0" w:space="0" w:color="auto"/>
        <w:left w:val="none" w:sz="0" w:space="0" w:color="auto"/>
        <w:bottom w:val="none" w:sz="0" w:space="0" w:color="auto"/>
        <w:right w:val="none" w:sz="0" w:space="0" w:color="auto"/>
      </w:divBdr>
    </w:div>
    <w:div w:id="1200164937">
      <w:bodyDiv w:val="1"/>
      <w:marLeft w:val="0"/>
      <w:marRight w:val="0"/>
      <w:marTop w:val="0"/>
      <w:marBottom w:val="0"/>
      <w:divBdr>
        <w:top w:val="none" w:sz="0" w:space="0" w:color="auto"/>
        <w:left w:val="none" w:sz="0" w:space="0" w:color="auto"/>
        <w:bottom w:val="none" w:sz="0" w:space="0" w:color="auto"/>
        <w:right w:val="none" w:sz="0" w:space="0" w:color="auto"/>
      </w:divBdr>
      <w:divsChild>
        <w:div w:id="1982150588">
          <w:marLeft w:val="0"/>
          <w:marRight w:val="0"/>
          <w:marTop w:val="0"/>
          <w:marBottom w:val="0"/>
          <w:divBdr>
            <w:top w:val="single" w:sz="2" w:space="8" w:color="000000"/>
            <w:left w:val="single" w:sz="2" w:space="0" w:color="000000"/>
            <w:bottom w:val="single" w:sz="2" w:space="0" w:color="000000"/>
            <w:right w:val="single" w:sz="2" w:space="0" w:color="000000"/>
          </w:divBdr>
        </w:div>
      </w:divsChild>
    </w:div>
    <w:div w:id="1219321178">
      <w:bodyDiv w:val="1"/>
      <w:marLeft w:val="0"/>
      <w:marRight w:val="0"/>
      <w:marTop w:val="0"/>
      <w:marBottom w:val="0"/>
      <w:divBdr>
        <w:top w:val="none" w:sz="0" w:space="0" w:color="auto"/>
        <w:left w:val="none" w:sz="0" w:space="0" w:color="auto"/>
        <w:bottom w:val="none" w:sz="0" w:space="0" w:color="auto"/>
        <w:right w:val="none" w:sz="0" w:space="0" w:color="auto"/>
      </w:divBdr>
      <w:divsChild>
        <w:div w:id="1079139073">
          <w:marLeft w:val="0"/>
          <w:marRight w:val="0"/>
          <w:marTop w:val="0"/>
          <w:marBottom w:val="0"/>
          <w:divBdr>
            <w:top w:val="none" w:sz="0" w:space="0" w:color="auto"/>
            <w:left w:val="none" w:sz="0" w:space="0" w:color="auto"/>
            <w:bottom w:val="none" w:sz="0" w:space="0" w:color="auto"/>
            <w:right w:val="none" w:sz="0" w:space="0" w:color="auto"/>
          </w:divBdr>
          <w:divsChild>
            <w:div w:id="1917668729">
              <w:marLeft w:val="0"/>
              <w:marRight w:val="0"/>
              <w:marTop w:val="0"/>
              <w:marBottom w:val="0"/>
              <w:divBdr>
                <w:top w:val="none" w:sz="0" w:space="0" w:color="auto"/>
                <w:left w:val="none" w:sz="0" w:space="0" w:color="auto"/>
                <w:bottom w:val="none" w:sz="0" w:space="0" w:color="auto"/>
                <w:right w:val="none" w:sz="0" w:space="0" w:color="auto"/>
              </w:divBdr>
              <w:divsChild>
                <w:div w:id="1544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3989">
      <w:bodyDiv w:val="1"/>
      <w:marLeft w:val="0"/>
      <w:marRight w:val="0"/>
      <w:marTop w:val="0"/>
      <w:marBottom w:val="0"/>
      <w:divBdr>
        <w:top w:val="none" w:sz="0" w:space="0" w:color="auto"/>
        <w:left w:val="none" w:sz="0" w:space="0" w:color="auto"/>
        <w:bottom w:val="none" w:sz="0" w:space="0" w:color="auto"/>
        <w:right w:val="none" w:sz="0" w:space="0" w:color="auto"/>
      </w:divBdr>
      <w:divsChild>
        <w:div w:id="1591425207">
          <w:marLeft w:val="0"/>
          <w:marRight w:val="0"/>
          <w:marTop w:val="0"/>
          <w:marBottom w:val="0"/>
          <w:divBdr>
            <w:top w:val="none" w:sz="0" w:space="0" w:color="auto"/>
            <w:left w:val="none" w:sz="0" w:space="0" w:color="auto"/>
            <w:bottom w:val="none" w:sz="0" w:space="0" w:color="auto"/>
            <w:right w:val="none" w:sz="0" w:space="0" w:color="auto"/>
          </w:divBdr>
          <w:divsChild>
            <w:div w:id="2083525335">
              <w:marLeft w:val="0"/>
              <w:marRight w:val="0"/>
              <w:marTop w:val="0"/>
              <w:marBottom w:val="0"/>
              <w:divBdr>
                <w:top w:val="none" w:sz="0" w:space="0" w:color="auto"/>
                <w:left w:val="none" w:sz="0" w:space="0" w:color="auto"/>
                <w:bottom w:val="none" w:sz="0" w:space="0" w:color="auto"/>
                <w:right w:val="none" w:sz="0" w:space="0" w:color="auto"/>
              </w:divBdr>
              <w:divsChild>
                <w:div w:id="4773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2952">
      <w:bodyDiv w:val="1"/>
      <w:marLeft w:val="0"/>
      <w:marRight w:val="0"/>
      <w:marTop w:val="0"/>
      <w:marBottom w:val="0"/>
      <w:divBdr>
        <w:top w:val="none" w:sz="0" w:space="0" w:color="auto"/>
        <w:left w:val="none" w:sz="0" w:space="0" w:color="auto"/>
        <w:bottom w:val="none" w:sz="0" w:space="0" w:color="auto"/>
        <w:right w:val="none" w:sz="0" w:space="0" w:color="auto"/>
      </w:divBdr>
    </w:div>
    <w:div w:id="1424188107">
      <w:bodyDiv w:val="1"/>
      <w:marLeft w:val="0"/>
      <w:marRight w:val="0"/>
      <w:marTop w:val="0"/>
      <w:marBottom w:val="0"/>
      <w:divBdr>
        <w:top w:val="none" w:sz="0" w:space="0" w:color="auto"/>
        <w:left w:val="none" w:sz="0" w:space="0" w:color="auto"/>
        <w:bottom w:val="none" w:sz="0" w:space="0" w:color="auto"/>
        <w:right w:val="none" w:sz="0" w:space="0" w:color="auto"/>
      </w:divBdr>
    </w:div>
    <w:div w:id="1492331032">
      <w:bodyDiv w:val="1"/>
      <w:marLeft w:val="0"/>
      <w:marRight w:val="0"/>
      <w:marTop w:val="0"/>
      <w:marBottom w:val="0"/>
      <w:divBdr>
        <w:top w:val="none" w:sz="0" w:space="0" w:color="auto"/>
        <w:left w:val="none" w:sz="0" w:space="0" w:color="auto"/>
        <w:bottom w:val="none" w:sz="0" w:space="0" w:color="auto"/>
        <w:right w:val="none" w:sz="0" w:space="0" w:color="auto"/>
      </w:divBdr>
      <w:divsChild>
        <w:div w:id="489760453">
          <w:marLeft w:val="0"/>
          <w:marRight w:val="0"/>
          <w:marTop w:val="0"/>
          <w:marBottom w:val="0"/>
          <w:divBdr>
            <w:top w:val="none" w:sz="0" w:space="0" w:color="auto"/>
            <w:left w:val="none" w:sz="0" w:space="0" w:color="auto"/>
            <w:bottom w:val="none" w:sz="0" w:space="0" w:color="auto"/>
            <w:right w:val="none" w:sz="0" w:space="0" w:color="auto"/>
          </w:divBdr>
          <w:divsChild>
            <w:div w:id="383255006">
              <w:marLeft w:val="0"/>
              <w:marRight w:val="0"/>
              <w:marTop w:val="0"/>
              <w:marBottom w:val="0"/>
              <w:divBdr>
                <w:top w:val="none" w:sz="0" w:space="0" w:color="auto"/>
                <w:left w:val="none" w:sz="0" w:space="0" w:color="auto"/>
                <w:bottom w:val="none" w:sz="0" w:space="0" w:color="auto"/>
                <w:right w:val="none" w:sz="0" w:space="0" w:color="auto"/>
              </w:divBdr>
              <w:divsChild>
                <w:div w:id="4711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8493">
      <w:bodyDiv w:val="1"/>
      <w:marLeft w:val="0"/>
      <w:marRight w:val="0"/>
      <w:marTop w:val="0"/>
      <w:marBottom w:val="0"/>
      <w:divBdr>
        <w:top w:val="none" w:sz="0" w:space="0" w:color="auto"/>
        <w:left w:val="none" w:sz="0" w:space="0" w:color="auto"/>
        <w:bottom w:val="none" w:sz="0" w:space="0" w:color="auto"/>
        <w:right w:val="none" w:sz="0" w:space="0" w:color="auto"/>
      </w:divBdr>
    </w:div>
    <w:div w:id="1536891048">
      <w:bodyDiv w:val="1"/>
      <w:marLeft w:val="0"/>
      <w:marRight w:val="0"/>
      <w:marTop w:val="0"/>
      <w:marBottom w:val="0"/>
      <w:divBdr>
        <w:top w:val="none" w:sz="0" w:space="0" w:color="auto"/>
        <w:left w:val="none" w:sz="0" w:space="0" w:color="auto"/>
        <w:bottom w:val="none" w:sz="0" w:space="0" w:color="auto"/>
        <w:right w:val="none" w:sz="0" w:space="0" w:color="auto"/>
      </w:divBdr>
    </w:div>
    <w:div w:id="1614173657">
      <w:bodyDiv w:val="1"/>
      <w:marLeft w:val="0"/>
      <w:marRight w:val="0"/>
      <w:marTop w:val="0"/>
      <w:marBottom w:val="0"/>
      <w:divBdr>
        <w:top w:val="none" w:sz="0" w:space="0" w:color="auto"/>
        <w:left w:val="none" w:sz="0" w:space="0" w:color="auto"/>
        <w:bottom w:val="none" w:sz="0" w:space="0" w:color="auto"/>
        <w:right w:val="none" w:sz="0" w:space="0" w:color="auto"/>
      </w:divBdr>
    </w:div>
    <w:div w:id="1667661161">
      <w:bodyDiv w:val="1"/>
      <w:marLeft w:val="0"/>
      <w:marRight w:val="0"/>
      <w:marTop w:val="0"/>
      <w:marBottom w:val="0"/>
      <w:divBdr>
        <w:top w:val="none" w:sz="0" w:space="0" w:color="auto"/>
        <w:left w:val="none" w:sz="0" w:space="0" w:color="auto"/>
        <w:bottom w:val="none" w:sz="0" w:space="0" w:color="auto"/>
        <w:right w:val="none" w:sz="0" w:space="0" w:color="auto"/>
      </w:divBdr>
    </w:div>
    <w:div w:id="1682657950">
      <w:bodyDiv w:val="1"/>
      <w:marLeft w:val="0"/>
      <w:marRight w:val="0"/>
      <w:marTop w:val="0"/>
      <w:marBottom w:val="0"/>
      <w:divBdr>
        <w:top w:val="none" w:sz="0" w:space="0" w:color="auto"/>
        <w:left w:val="none" w:sz="0" w:space="0" w:color="auto"/>
        <w:bottom w:val="none" w:sz="0" w:space="0" w:color="auto"/>
        <w:right w:val="none" w:sz="0" w:space="0" w:color="auto"/>
      </w:divBdr>
    </w:div>
    <w:div w:id="1684743497">
      <w:bodyDiv w:val="1"/>
      <w:marLeft w:val="0"/>
      <w:marRight w:val="0"/>
      <w:marTop w:val="0"/>
      <w:marBottom w:val="0"/>
      <w:divBdr>
        <w:top w:val="none" w:sz="0" w:space="0" w:color="auto"/>
        <w:left w:val="none" w:sz="0" w:space="0" w:color="auto"/>
        <w:bottom w:val="none" w:sz="0" w:space="0" w:color="auto"/>
        <w:right w:val="none" w:sz="0" w:space="0" w:color="auto"/>
      </w:divBdr>
    </w:div>
    <w:div w:id="1736733723">
      <w:bodyDiv w:val="1"/>
      <w:marLeft w:val="0"/>
      <w:marRight w:val="0"/>
      <w:marTop w:val="0"/>
      <w:marBottom w:val="0"/>
      <w:divBdr>
        <w:top w:val="none" w:sz="0" w:space="0" w:color="auto"/>
        <w:left w:val="none" w:sz="0" w:space="0" w:color="auto"/>
        <w:bottom w:val="none" w:sz="0" w:space="0" w:color="auto"/>
        <w:right w:val="none" w:sz="0" w:space="0" w:color="auto"/>
      </w:divBdr>
      <w:divsChild>
        <w:div w:id="533344706">
          <w:marLeft w:val="0"/>
          <w:marRight w:val="0"/>
          <w:marTop w:val="0"/>
          <w:marBottom w:val="0"/>
          <w:divBdr>
            <w:top w:val="none" w:sz="0" w:space="0" w:color="auto"/>
            <w:left w:val="none" w:sz="0" w:space="0" w:color="auto"/>
            <w:bottom w:val="none" w:sz="0" w:space="0" w:color="auto"/>
            <w:right w:val="none" w:sz="0" w:space="0" w:color="auto"/>
          </w:divBdr>
          <w:divsChild>
            <w:div w:id="725105142">
              <w:marLeft w:val="0"/>
              <w:marRight w:val="0"/>
              <w:marTop w:val="0"/>
              <w:marBottom w:val="0"/>
              <w:divBdr>
                <w:top w:val="none" w:sz="0" w:space="0" w:color="auto"/>
                <w:left w:val="none" w:sz="0" w:space="0" w:color="auto"/>
                <w:bottom w:val="none" w:sz="0" w:space="0" w:color="auto"/>
                <w:right w:val="none" w:sz="0" w:space="0" w:color="auto"/>
              </w:divBdr>
              <w:divsChild>
                <w:div w:id="785546059">
                  <w:marLeft w:val="0"/>
                  <w:marRight w:val="0"/>
                  <w:marTop w:val="0"/>
                  <w:marBottom w:val="0"/>
                  <w:divBdr>
                    <w:top w:val="none" w:sz="0" w:space="0" w:color="auto"/>
                    <w:left w:val="none" w:sz="0" w:space="0" w:color="auto"/>
                    <w:bottom w:val="none" w:sz="0" w:space="0" w:color="auto"/>
                    <w:right w:val="none" w:sz="0" w:space="0" w:color="auto"/>
                  </w:divBdr>
                </w:div>
              </w:divsChild>
            </w:div>
            <w:div w:id="1259485436">
              <w:marLeft w:val="0"/>
              <w:marRight w:val="0"/>
              <w:marTop w:val="0"/>
              <w:marBottom w:val="0"/>
              <w:divBdr>
                <w:top w:val="none" w:sz="0" w:space="0" w:color="auto"/>
                <w:left w:val="none" w:sz="0" w:space="0" w:color="auto"/>
                <w:bottom w:val="none" w:sz="0" w:space="0" w:color="auto"/>
                <w:right w:val="none" w:sz="0" w:space="0" w:color="auto"/>
              </w:divBdr>
              <w:divsChild>
                <w:div w:id="436829879">
                  <w:marLeft w:val="0"/>
                  <w:marRight w:val="0"/>
                  <w:marTop w:val="0"/>
                  <w:marBottom w:val="0"/>
                  <w:divBdr>
                    <w:top w:val="none" w:sz="0" w:space="0" w:color="auto"/>
                    <w:left w:val="none" w:sz="0" w:space="0" w:color="auto"/>
                    <w:bottom w:val="none" w:sz="0" w:space="0" w:color="auto"/>
                    <w:right w:val="none" w:sz="0" w:space="0" w:color="auto"/>
                  </w:divBdr>
                </w:div>
                <w:div w:id="1319456839">
                  <w:marLeft w:val="0"/>
                  <w:marRight w:val="0"/>
                  <w:marTop w:val="0"/>
                  <w:marBottom w:val="0"/>
                  <w:divBdr>
                    <w:top w:val="none" w:sz="0" w:space="0" w:color="auto"/>
                    <w:left w:val="none" w:sz="0" w:space="0" w:color="auto"/>
                    <w:bottom w:val="none" w:sz="0" w:space="0" w:color="auto"/>
                    <w:right w:val="none" w:sz="0" w:space="0" w:color="auto"/>
                  </w:divBdr>
                </w:div>
              </w:divsChild>
            </w:div>
            <w:div w:id="687677993">
              <w:marLeft w:val="0"/>
              <w:marRight w:val="0"/>
              <w:marTop w:val="0"/>
              <w:marBottom w:val="0"/>
              <w:divBdr>
                <w:top w:val="none" w:sz="0" w:space="0" w:color="auto"/>
                <w:left w:val="none" w:sz="0" w:space="0" w:color="auto"/>
                <w:bottom w:val="none" w:sz="0" w:space="0" w:color="auto"/>
                <w:right w:val="none" w:sz="0" w:space="0" w:color="auto"/>
              </w:divBdr>
              <w:divsChild>
                <w:div w:id="6276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4519">
      <w:bodyDiv w:val="1"/>
      <w:marLeft w:val="0"/>
      <w:marRight w:val="0"/>
      <w:marTop w:val="0"/>
      <w:marBottom w:val="0"/>
      <w:divBdr>
        <w:top w:val="none" w:sz="0" w:space="0" w:color="auto"/>
        <w:left w:val="none" w:sz="0" w:space="0" w:color="auto"/>
        <w:bottom w:val="none" w:sz="0" w:space="0" w:color="auto"/>
        <w:right w:val="none" w:sz="0" w:space="0" w:color="auto"/>
      </w:divBdr>
      <w:divsChild>
        <w:div w:id="505092000">
          <w:marLeft w:val="0"/>
          <w:marRight w:val="0"/>
          <w:marTop w:val="0"/>
          <w:marBottom w:val="0"/>
          <w:divBdr>
            <w:top w:val="none" w:sz="0" w:space="0" w:color="auto"/>
            <w:left w:val="none" w:sz="0" w:space="0" w:color="auto"/>
            <w:bottom w:val="none" w:sz="0" w:space="0" w:color="auto"/>
            <w:right w:val="none" w:sz="0" w:space="0" w:color="auto"/>
          </w:divBdr>
          <w:divsChild>
            <w:div w:id="519853963">
              <w:marLeft w:val="0"/>
              <w:marRight w:val="0"/>
              <w:marTop w:val="0"/>
              <w:marBottom w:val="0"/>
              <w:divBdr>
                <w:top w:val="none" w:sz="0" w:space="0" w:color="auto"/>
                <w:left w:val="none" w:sz="0" w:space="0" w:color="auto"/>
                <w:bottom w:val="none" w:sz="0" w:space="0" w:color="auto"/>
                <w:right w:val="none" w:sz="0" w:space="0" w:color="auto"/>
              </w:divBdr>
              <w:divsChild>
                <w:div w:id="8456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2173">
      <w:bodyDiv w:val="1"/>
      <w:marLeft w:val="0"/>
      <w:marRight w:val="0"/>
      <w:marTop w:val="0"/>
      <w:marBottom w:val="0"/>
      <w:divBdr>
        <w:top w:val="none" w:sz="0" w:space="0" w:color="auto"/>
        <w:left w:val="none" w:sz="0" w:space="0" w:color="auto"/>
        <w:bottom w:val="none" w:sz="0" w:space="0" w:color="auto"/>
        <w:right w:val="none" w:sz="0" w:space="0" w:color="auto"/>
      </w:divBdr>
    </w:div>
    <w:div w:id="1888107009">
      <w:bodyDiv w:val="1"/>
      <w:marLeft w:val="0"/>
      <w:marRight w:val="0"/>
      <w:marTop w:val="0"/>
      <w:marBottom w:val="0"/>
      <w:divBdr>
        <w:top w:val="none" w:sz="0" w:space="0" w:color="auto"/>
        <w:left w:val="none" w:sz="0" w:space="0" w:color="auto"/>
        <w:bottom w:val="none" w:sz="0" w:space="0" w:color="auto"/>
        <w:right w:val="none" w:sz="0" w:space="0" w:color="auto"/>
      </w:divBdr>
    </w:div>
    <w:div w:id="1892037467">
      <w:bodyDiv w:val="1"/>
      <w:marLeft w:val="0"/>
      <w:marRight w:val="0"/>
      <w:marTop w:val="0"/>
      <w:marBottom w:val="0"/>
      <w:divBdr>
        <w:top w:val="none" w:sz="0" w:space="0" w:color="auto"/>
        <w:left w:val="none" w:sz="0" w:space="0" w:color="auto"/>
        <w:bottom w:val="none" w:sz="0" w:space="0" w:color="auto"/>
        <w:right w:val="none" w:sz="0" w:space="0" w:color="auto"/>
      </w:divBdr>
      <w:divsChild>
        <w:div w:id="1646161424">
          <w:marLeft w:val="0"/>
          <w:marRight w:val="0"/>
          <w:marTop w:val="0"/>
          <w:marBottom w:val="0"/>
          <w:divBdr>
            <w:top w:val="single" w:sz="2" w:space="0" w:color="000000"/>
            <w:left w:val="single" w:sz="2" w:space="0" w:color="000000"/>
            <w:bottom w:val="single" w:sz="2" w:space="0" w:color="000000"/>
            <w:right w:val="single" w:sz="2" w:space="0" w:color="000000"/>
          </w:divBdr>
          <w:divsChild>
            <w:div w:id="589585393">
              <w:marLeft w:val="0"/>
              <w:marRight w:val="0"/>
              <w:marTop w:val="0"/>
              <w:marBottom w:val="0"/>
              <w:divBdr>
                <w:top w:val="single" w:sz="2" w:space="0" w:color="000000"/>
                <w:left w:val="single" w:sz="2" w:space="0" w:color="000000"/>
                <w:bottom w:val="single" w:sz="2" w:space="3" w:color="000000"/>
                <w:right w:val="single" w:sz="2" w:space="0" w:color="000000"/>
              </w:divBdr>
              <w:divsChild>
                <w:div w:id="300040808">
                  <w:marLeft w:val="0"/>
                  <w:marRight w:val="0"/>
                  <w:marTop w:val="0"/>
                  <w:marBottom w:val="0"/>
                  <w:divBdr>
                    <w:top w:val="single" w:sz="2" w:space="11" w:color="C5D2E0"/>
                    <w:left w:val="single" w:sz="6" w:space="15" w:color="C5D2E0"/>
                    <w:bottom w:val="double" w:sz="6" w:space="4" w:color="C5D2E0"/>
                    <w:right w:val="single" w:sz="6" w:space="15" w:color="C5D2E0"/>
                  </w:divBdr>
                  <w:divsChild>
                    <w:div w:id="2054573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42479825">
          <w:marLeft w:val="0"/>
          <w:marRight w:val="0"/>
          <w:marTop w:val="0"/>
          <w:marBottom w:val="0"/>
          <w:divBdr>
            <w:top w:val="none" w:sz="0" w:space="0" w:color="auto"/>
            <w:left w:val="single" w:sz="6" w:space="0" w:color="C5D2E0"/>
            <w:bottom w:val="single" w:sz="6" w:space="0" w:color="C5D2E0"/>
            <w:right w:val="single" w:sz="6" w:space="0" w:color="C5D2E0"/>
          </w:divBdr>
          <w:divsChild>
            <w:div w:id="997080385">
              <w:marLeft w:val="0"/>
              <w:marRight w:val="0"/>
              <w:marTop w:val="0"/>
              <w:marBottom w:val="0"/>
              <w:divBdr>
                <w:top w:val="single" w:sz="2" w:space="8" w:color="000000"/>
                <w:left w:val="single" w:sz="2" w:space="0" w:color="000000"/>
                <w:bottom w:val="single" w:sz="6" w:space="8" w:color="E7ECF2"/>
                <w:right w:val="single" w:sz="2" w:space="0" w:color="000000"/>
              </w:divBdr>
              <w:divsChild>
                <w:div w:id="1956867505">
                  <w:marLeft w:val="0"/>
                  <w:marRight w:val="0"/>
                  <w:marTop w:val="0"/>
                  <w:marBottom w:val="0"/>
                  <w:divBdr>
                    <w:top w:val="single" w:sz="2" w:space="0" w:color="000000"/>
                    <w:left w:val="single" w:sz="2" w:space="8" w:color="000000"/>
                    <w:bottom w:val="none" w:sz="0" w:space="0" w:color="auto"/>
                    <w:right w:val="single" w:sz="2" w:space="8" w:color="000000"/>
                  </w:divBdr>
                </w:div>
                <w:div w:id="1131435992">
                  <w:marLeft w:val="0"/>
                  <w:marRight w:val="0"/>
                  <w:marTop w:val="0"/>
                  <w:marBottom w:val="0"/>
                  <w:divBdr>
                    <w:top w:val="single" w:sz="2" w:space="0" w:color="000000"/>
                    <w:left w:val="single" w:sz="2" w:space="0" w:color="000000"/>
                    <w:bottom w:val="none" w:sz="0" w:space="0" w:color="auto"/>
                    <w:right w:val="single" w:sz="2" w:space="4" w:color="000000"/>
                  </w:divBdr>
                </w:div>
                <w:div w:id="192501808">
                  <w:marLeft w:val="0"/>
                  <w:marRight w:val="0"/>
                  <w:marTop w:val="0"/>
                  <w:marBottom w:val="0"/>
                  <w:divBdr>
                    <w:top w:val="single" w:sz="2" w:space="0" w:color="000000"/>
                    <w:left w:val="single" w:sz="2" w:space="6" w:color="000000"/>
                    <w:bottom w:val="none" w:sz="0" w:space="0" w:color="auto"/>
                    <w:right w:val="single" w:sz="2" w:space="0" w:color="000000"/>
                  </w:divBdr>
                  <w:divsChild>
                    <w:div w:id="594288646">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700622273">
              <w:marLeft w:val="0"/>
              <w:marRight w:val="0"/>
              <w:marTop w:val="0"/>
              <w:marBottom w:val="0"/>
              <w:divBdr>
                <w:top w:val="single" w:sz="2" w:space="8" w:color="000000"/>
                <w:left w:val="single" w:sz="2" w:space="0" w:color="000000"/>
                <w:bottom w:val="single" w:sz="6" w:space="8" w:color="E7ECF2"/>
                <w:right w:val="single" w:sz="2" w:space="0" w:color="000000"/>
              </w:divBdr>
              <w:divsChild>
                <w:div w:id="82999040">
                  <w:marLeft w:val="0"/>
                  <w:marRight w:val="0"/>
                  <w:marTop w:val="0"/>
                  <w:marBottom w:val="0"/>
                  <w:divBdr>
                    <w:top w:val="single" w:sz="2" w:space="0" w:color="000000"/>
                    <w:left w:val="single" w:sz="2" w:space="8" w:color="000000"/>
                    <w:bottom w:val="none" w:sz="0" w:space="0" w:color="auto"/>
                    <w:right w:val="single" w:sz="2" w:space="8" w:color="000000"/>
                  </w:divBdr>
                </w:div>
                <w:div w:id="1624189279">
                  <w:marLeft w:val="0"/>
                  <w:marRight w:val="0"/>
                  <w:marTop w:val="0"/>
                  <w:marBottom w:val="0"/>
                  <w:divBdr>
                    <w:top w:val="single" w:sz="2" w:space="0" w:color="000000"/>
                    <w:left w:val="single" w:sz="2" w:space="0" w:color="000000"/>
                    <w:bottom w:val="none" w:sz="0" w:space="0" w:color="auto"/>
                    <w:right w:val="single" w:sz="2" w:space="4" w:color="000000"/>
                  </w:divBdr>
                </w:div>
                <w:div w:id="2126188474">
                  <w:marLeft w:val="0"/>
                  <w:marRight w:val="0"/>
                  <w:marTop w:val="0"/>
                  <w:marBottom w:val="0"/>
                  <w:divBdr>
                    <w:top w:val="single" w:sz="2" w:space="0" w:color="000000"/>
                    <w:left w:val="single" w:sz="2" w:space="6" w:color="000000"/>
                    <w:bottom w:val="none" w:sz="0" w:space="0" w:color="auto"/>
                    <w:right w:val="single" w:sz="2" w:space="0" w:color="000000"/>
                  </w:divBdr>
                  <w:divsChild>
                    <w:div w:id="117480027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269123497">
              <w:marLeft w:val="0"/>
              <w:marRight w:val="0"/>
              <w:marTop w:val="0"/>
              <w:marBottom w:val="0"/>
              <w:divBdr>
                <w:top w:val="single" w:sz="2" w:space="8" w:color="000000"/>
                <w:left w:val="single" w:sz="2" w:space="0" w:color="000000"/>
                <w:bottom w:val="single" w:sz="6" w:space="8" w:color="E7ECF2"/>
                <w:right w:val="single" w:sz="2" w:space="0" w:color="000000"/>
              </w:divBdr>
              <w:divsChild>
                <w:div w:id="1532719800">
                  <w:marLeft w:val="0"/>
                  <w:marRight w:val="0"/>
                  <w:marTop w:val="0"/>
                  <w:marBottom w:val="0"/>
                  <w:divBdr>
                    <w:top w:val="single" w:sz="2" w:space="0" w:color="000000"/>
                    <w:left w:val="single" w:sz="2" w:space="8" w:color="000000"/>
                    <w:bottom w:val="none" w:sz="0" w:space="0" w:color="auto"/>
                    <w:right w:val="single" w:sz="2" w:space="8" w:color="000000"/>
                  </w:divBdr>
                </w:div>
                <w:div w:id="556936129">
                  <w:marLeft w:val="0"/>
                  <w:marRight w:val="0"/>
                  <w:marTop w:val="0"/>
                  <w:marBottom w:val="0"/>
                  <w:divBdr>
                    <w:top w:val="single" w:sz="2" w:space="0" w:color="000000"/>
                    <w:left w:val="single" w:sz="2" w:space="0" w:color="000000"/>
                    <w:bottom w:val="none" w:sz="0" w:space="0" w:color="auto"/>
                    <w:right w:val="single" w:sz="2" w:space="4" w:color="000000"/>
                  </w:divBdr>
                </w:div>
                <w:div w:id="1163469168">
                  <w:marLeft w:val="0"/>
                  <w:marRight w:val="0"/>
                  <w:marTop w:val="0"/>
                  <w:marBottom w:val="0"/>
                  <w:divBdr>
                    <w:top w:val="single" w:sz="2" w:space="0" w:color="000000"/>
                    <w:left w:val="single" w:sz="2" w:space="6" w:color="000000"/>
                    <w:bottom w:val="none" w:sz="0" w:space="0" w:color="auto"/>
                    <w:right w:val="single" w:sz="2" w:space="0" w:color="000000"/>
                  </w:divBdr>
                  <w:divsChild>
                    <w:div w:id="59135441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sChild>
        </w:div>
      </w:divsChild>
    </w:div>
    <w:div w:id="1920359771">
      <w:bodyDiv w:val="1"/>
      <w:marLeft w:val="0"/>
      <w:marRight w:val="0"/>
      <w:marTop w:val="0"/>
      <w:marBottom w:val="0"/>
      <w:divBdr>
        <w:top w:val="none" w:sz="0" w:space="0" w:color="auto"/>
        <w:left w:val="none" w:sz="0" w:space="0" w:color="auto"/>
        <w:bottom w:val="none" w:sz="0" w:space="0" w:color="auto"/>
        <w:right w:val="none" w:sz="0" w:space="0" w:color="auto"/>
      </w:divBdr>
      <w:divsChild>
        <w:div w:id="1998651959">
          <w:marLeft w:val="0"/>
          <w:marRight w:val="0"/>
          <w:marTop w:val="0"/>
          <w:marBottom w:val="0"/>
          <w:divBdr>
            <w:top w:val="none" w:sz="0" w:space="0" w:color="auto"/>
            <w:left w:val="none" w:sz="0" w:space="0" w:color="auto"/>
            <w:bottom w:val="none" w:sz="0" w:space="0" w:color="auto"/>
            <w:right w:val="none" w:sz="0" w:space="0" w:color="auto"/>
          </w:divBdr>
          <w:divsChild>
            <w:div w:id="1288315149">
              <w:marLeft w:val="0"/>
              <w:marRight w:val="0"/>
              <w:marTop w:val="0"/>
              <w:marBottom w:val="0"/>
              <w:divBdr>
                <w:top w:val="none" w:sz="0" w:space="0" w:color="auto"/>
                <w:left w:val="none" w:sz="0" w:space="0" w:color="auto"/>
                <w:bottom w:val="none" w:sz="0" w:space="0" w:color="auto"/>
                <w:right w:val="none" w:sz="0" w:space="0" w:color="auto"/>
              </w:divBdr>
              <w:divsChild>
                <w:div w:id="13885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507">
      <w:bodyDiv w:val="1"/>
      <w:marLeft w:val="0"/>
      <w:marRight w:val="0"/>
      <w:marTop w:val="0"/>
      <w:marBottom w:val="0"/>
      <w:divBdr>
        <w:top w:val="none" w:sz="0" w:space="0" w:color="auto"/>
        <w:left w:val="none" w:sz="0" w:space="0" w:color="auto"/>
        <w:bottom w:val="none" w:sz="0" w:space="0" w:color="auto"/>
        <w:right w:val="none" w:sz="0" w:space="0" w:color="auto"/>
      </w:divBdr>
      <w:divsChild>
        <w:div w:id="604457765">
          <w:marLeft w:val="0"/>
          <w:marRight w:val="0"/>
          <w:marTop w:val="0"/>
          <w:marBottom w:val="0"/>
          <w:divBdr>
            <w:top w:val="none" w:sz="0" w:space="0" w:color="auto"/>
            <w:left w:val="none" w:sz="0" w:space="0" w:color="auto"/>
            <w:bottom w:val="none" w:sz="0" w:space="0" w:color="auto"/>
            <w:right w:val="none" w:sz="0" w:space="0" w:color="auto"/>
          </w:divBdr>
          <w:divsChild>
            <w:div w:id="1603610965">
              <w:marLeft w:val="0"/>
              <w:marRight w:val="0"/>
              <w:marTop w:val="0"/>
              <w:marBottom w:val="0"/>
              <w:divBdr>
                <w:top w:val="none" w:sz="0" w:space="0" w:color="auto"/>
                <w:left w:val="none" w:sz="0" w:space="0" w:color="auto"/>
                <w:bottom w:val="none" w:sz="0" w:space="0" w:color="auto"/>
                <w:right w:val="none" w:sz="0" w:space="0" w:color="auto"/>
              </w:divBdr>
              <w:divsChild>
                <w:div w:id="1186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7981">
          <w:marLeft w:val="0"/>
          <w:marRight w:val="0"/>
          <w:marTop w:val="0"/>
          <w:marBottom w:val="0"/>
          <w:divBdr>
            <w:top w:val="none" w:sz="0" w:space="0" w:color="auto"/>
            <w:left w:val="none" w:sz="0" w:space="0" w:color="auto"/>
            <w:bottom w:val="none" w:sz="0" w:space="0" w:color="auto"/>
            <w:right w:val="none" w:sz="0" w:space="0" w:color="auto"/>
          </w:divBdr>
          <w:divsChild>
            <w:div w:id="1425223345">
              <w:marLeft w:val="0"/>
              <w:marRight w:val="0"/>
              <w:marTop w:val="0"/>
              <w:marBottom w:val="0"/>
              <w:divBdr>
                <w:top w:val="none" w:sz="0" w:space="0" w:color="auto"/>
                <w:left w:val="none" w:sz="0" w:space="0" w:color="auto"/>
                <w:bottom w:val="none" w:sz="0" w:space="0" w:color="auto"/>
                <w:right w:val="none" w:sz="0" w:space="0" w:color="auto"/>
              </w:divBdr>
              <w:divsChild>
                <w:div w:id="15471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1213">
      <w:bodyDiv w:val="1"/>
      <w:marLeft w:val="0"/>
      <w:marRight w:val="0"/>
      <w:marTop w:val="0"/>
      <w:marBottom w:val="0"/>
      <w:divBdr>
        <w:top w:val="none" w:sz="0" w:space="0" w:color="auto"/>
        <w:left w:val="none" w:sz="0" w:space="0" w:color="auto"/>
        <w:bottom w:val="none" w:sz="0" w:space="0" w:color="auto"/>
        <w:right w:val="none" w:sz="0" w:space="0" w:color="auto"/>
      </w:divBdr>
      <w:divsChild>
        <w:div w:id="966157722">
          <w:marLeft w:val="0"/>
          <w:marRight w:val="0"/>
          <w:marTop w:val="0"/>
          <w:marBottom w:val="0"/>
          <w:divBdr>
            <w:top w:val="none" w:sz="0" w:space="0" w:color="auto"/>
            <w:left w:val="none" w:sz="0" w:space="0" w:color="auto"/>
            <w:bottom w:val="none" w:sz="0" w:space="0" w:color="auto"/>
            <w:right w:val="none" w:sz="0" w:space="0" w:color="auto"/>
          </w:divBdr>
          <w:divsChild>
            <w:div w:id="2130271000">
              <w:marLeft w:val="0"/>
              <w:marRight w:val="0"/>
              <w:marTop w:val="0"/>
              <w:marBottom w:val="0"/>
              <w:divBdr>
                <w:top w:val="none" w:sz="0" w:space="0" w:color="auto"/>
                <w:left w:val="none" w:sz="0" w:space="0" w:color="auto"/>
                <w:bottom w:val="none" w:sz="0" w:space="0" w:color="auto"/>
                <w:right w:val="none" w:sz="0" w:space="0" w:color="auto"/>
              </w:divBdr>
              <w:divsChild>
                <w:div w:id="15610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8775">
      <w:bodyDiv w:val="1"/>
      <w:marLeft w:val="0"/>
      <w:marRight w:val="0"/>
      <w:marTop w:val="0"/>
      <w:marBottom w:val="0"/>
      <w:divBdr>
        <w:top w:val="none" w:sz="0" w:space="0" w:color="auto"/>
        <w:left w:val="none" w:sz="0" w:space="0" w:color="auto"/>
        <w:bottom w:val="none" w:sz="0" w:space="0" w:color="auto"/>
        <w:right w:val="none" w:sz="0" w:space="0" w:color="auto"/>
      </w:divBdr>
      <w:divsChild>
        <w:div w:id="1323117764">
          <w:marLeft w:val="0"/>
          <w:marRight w:val="0"/>
          <w:marTop w:val="0"/>
          <w:marBottom w:val="0"/>
          <w:divBdr>
            <w:top w:val="none" w:sz="0" w:space="0" w:color="auto"/>
            <w:left w:val="none" w:sz="0" w:space="0" w:color="auto"/>
            <w:bottom w:val="none" w:sz="0" w:space="0" w:color="auto"/>
            <w:right w:val="none" w:sz="0" w:space="0" w:color="auto"/>
          </w:divBdr>
          <w:divsChild>
            <w:div w:id="2147308762">
              <w:marLeft w:val="0"/>
              <w:marRight w:val="0"/>
              <w:marTop w:val="0"/>
              <w:marBottom w:val="0"/>
              <w:divBdr>
                <w:top w:val="none" w:sz="0" w:space="0" w:color="auto"/>
                <w:left w:val="none" w:sz="0" w:space="0" w:color="auto"/>
                <w:bottom w:val="none" w:sz="0" w:space="0" w:color="auto"/>
                <w:right w:val="none" w:sz="0" w:space="0" w:color="auto"/>
              </w:divBdr>
              <w:divsChild>
                <w:div w:id="16357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47351">
      <w:bodyDiv w:val="1"/>
      <w:marLeft w:val="0"/>
      <w:marRight w:val="0"/>
      <w:marTop w:val="0"/>
      <w:marBottom w:val="0"/>
      <w:divBdr>
        <w:top w:val="none" w:sz="0" w:space="0" w:color="auto"/>
        <w:left w:val="none" w:sz="0" w:space="0" w:color="auto"/>
        <w:bottom w:val="none" w:sz="0" w:space="0" w:color="auto"/>
        <w:right w:val="none" w:sz="0" w:space="0" w:color="auto"/>
      </w:divBdr>
    </w:div>
    <w:div w:id="2127194774">
      <w:bodyDiv w:val="1"/>
      <w:marLeft w:val="0"/>
      <w:marRight w:val="0"/>
      <w:marTop w:val="0"/>
      <w:marBottom w:val="0"/>
      <w:divBdr>
        <w:top w:val="none" w:sz="0" w:space="0" w:color="auto"/>
        <w:left w:val="none" w:sz="0" w:space="0" w:color="auto"/>
        <w:bottom w:val="none" w:sz="0" w:space="0" w:color="auto"/>
        <w:right w:val="none" w:sz="0" w:space="0" w:color="auto"/>
      </w:divBdr>
      <w:divsChild>
        <w:div w:id="922375637">
          <w:marLeft w:val="0"/>
          <w:marRight w:val="0"/>
          <w:marTop w:val="0"/>
          <w:marBottom w:val="0"/>
          <w:divBdr>
            <w:top w:val="none" w:sz="0" w:space="0" w:color="auto"/>
            <w:left w:val="none" w:sz="0" w:space="0" w:color="auto"/>
            <w:bottom w:val="none" w:sz="0" w:space="0" w:color="auto"/>
            <w:right w:val="none" w:sz="0" w:space="0" w:color="auto"/>
          </w:divBdr>
          <w:divsChild>
            <w:div w:id="113445717">
              <w:marLeft w:val="0"/>
              <w:marRight w:val="0"/>
              <w:marTop w:val="0"/>
              <w:marBottom w:val="0"/>
              <w:divBdr>
                <w:top w:val="none" w:sz="0" w:space="0" w:color="auto"/>
                <w:left w:val="none" w:sz="0" w:space="0" w:color="auto"/>
                <w:bottom w:val="none" w:sz="0" w:space="0" w:color="auto"/>
                <w:right w:val="none" w:sz="0" w:space="0" w:color="auto"/>
              </w:divBdr>
              <w:divsChild>
                <w:div w:id="9836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List_of_epidemics" TargetMode="External"/><Relationship Id="rId2" Type="http://schemas.openxmlformats.org/officeDocument/2006/relationships/hyperlink" Target="http://www.ccel.org/ccel/schaff/anf05.iv.v.vii.html" TargetMode="External"/><Relationship Id="rId1" Type="http://schemas.openxmlformats.org/officeDocument/2006/relationships/hyperlink" Target="https://www.aljazeera.com/opinions/2020/7/28/thinking-theologically-with-pandemics" TargetMode="External"/><Relationship Id="rId4" Type="http://schemas.openxmlformats.org/officeDocument/2006/relationships/hyperlink" Target="https://www.adventistreview.org/church-news/story15816-covid-19-vaccines-addressing-concerns,-offering-counse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19</Pages>
  <Words>6244</Words>
  <Characters>34342</Characters>
  <Application>Microsoft Office Word</Application>
  <DocSecurity>0</DocSecurity>
  <Lines>286</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Reinder Bruinsma</dc:creator>
  <cp:keywords/>
  <dc:description/>
  <cp:lastModifiedBy>Reinder Bruinsma</cp:lastModifiedBy>
  <cp:revision>3</cp:revision>
  <cp:lastPrinted>2021-01-12T13:35:00Z</cp:lastPrinted>
  <dcterms:created xsi:type="dcterms:W3CDTF">2021-03-28T19:27:00Z</dcterms:created>
  <dcterms:modified xsi:type="dcterms:W3CDTF">2021-03-28T20:38:00Z</dcterms:modified>
</cp:coreProperties>
</file>